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5721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715FD905" w14:textId="3FF9D1E8" w:rsidR="006D4058" w:rsidRDefault="00137498" w:rsidP="004C17C6">
                            <w:pPr>
                              <w:spacing w:before="240" w:line="240" w:lineRule="auto"/>
                              <w:jc w:val="center"/>
                              <w:rPr>
                                <w:b/>
                                <w:color w:val="FFFFFF"/>
                                <w:kern w:val="0"/>
                                <w:sz w:val="56"/>
                                <w:szCs w:val="56"/>
                              </w:rPr>
                            </w:pPr>
                            <w:r>
                              <w:rPr>
                                <w:b/>
                                <w:color w:val="FFFFFF"/>
                                <w:kern w:val="0"/>
                                <w:sz w:val="56"/>
                                <w:szCs w:val="56"/>
                              </w:rPr>
                              <w:t>LUENTO</w:t>
                            </w:r>
                            <w:r w:rsidR="00D56708">
                              <w:rPr>
                                <w:b/>
                                <w:color w:val="FFFFFF"/>
                                <w:kern w:val="0"/>
                                <w:sz w:val="56"/>
                                <w:szCs w:val="56"/>
                              </w:rPr>
                              <w:t>MATERIAALI</w:t>
                            </w:r>
                          </w:p>
                          <w:p w14:paraId="3D536CFA" w14:textId="77777777" w:rsidR="00F72E47" w:rsidRPr="004C17C6" w:rsidRDefault="00F72E47" w:rsidP="004C17C6">
                            <w:pPr>
                              <w:spacing w:before="240" w:line="240" w:lineRule="auto"/>
                              <w:jc w:val="center"/>
                              <w:rPr>
                                <w:b/>
                                <w:color w:val="FFFFFF"/>
                                <w:kern w:val="0"/>
                                <w:sz w:val="56"/>
                                <w:szCs w:val="56"/>
                              </w:rPr>
                            </w:pPr>
                          </w:p>
                          <w:p w14:paraId="180C3D8C" w14:textId="2D81E154" w:rsidR="004146E9" w:rsidRPr="0060693E" w:rsidRDefault="00D56708" w:rsidP="006D4058">
                            <w:pPr>
                              <w:jc w:val="center"/>
                              <w:rPr>
                                <w:b/>
                                <w:color w:val="FFFFFF" w:themeColor="background1"/>
                                <w:sz w:val="44"/>
                                <w:szCs w:val="44"/>
                              </w:rPr>
                            </w:pPr>
                            <w:r>
                              <w:rPr>
                                <w:color w:val="FFFFFF" w:themeColor="background1"/>
                                <w:sz w:val="44"/>
                                <w:szCs w:val="44"/>
                              </w:rPr>
                              <w:t>Op</w:t>
                            </w:r>
                            <w:r w:rsidR="00137498">
                              <w:rPr>
                                <w:color w:val="FFFFFF" w:themeColor="background1"/>
                                <w:sz w:val="44"/>
                                <w:szCs w:val="44"/>
                              </w:rPr>
                              <w:t>into</w:t>
                            </w:r>
                            <w:r>
                              <w:rPr>
                                <w:color w:val="FFFFFF" w:themeColor="background1"/>
                                <w:sz w:val="44"/>
                                <w:szCs w:val="44"/>
                              </w:rPr>
                              <w:t>yksikkö</w:t>
                            </w:r>
                            <w:r w:rsidR="004C17C6">
                              <w:rPr>
                                <w:color w:val="FFFFFF" w:themeColor="background1"/>
                                <w:sz w:val="44"/>
                                <w:szCs w:val="44"/>
                              </w:rPr>
                              <w:t xml:space="preserve"> 3</w:t>
                            </w:r>
                          </w:p>
                          <w:p w14:paraId="2370978D" w14:textId="504E55DC" w:rsidR="002F2F39" w:rsidRPr="0060693E" w:rsidRDefault="00137498" w:rsidP="006D4058">
                            <w:pPr>
                              <w:jc w:val="center"/>
                              <w:rPr>
                                <w:color w:val="FFFFFF" w:themeColor="background1"/>
                                <w:sz w:val="48"/>
                                <w:szCs w:val="40"/>
                              </w:rPr>
                            </w:pPr>
                            <w:r>
                              <w:rPr>
                                <w:color w:val="FFFFFF" w:themeColor="background1"/>
                                <w:sz w:val="44"/>
                                <w:szCs w:val="44"/>
                              </w:rPr>
                              <w:t xml:space="preserve">LUENTO 3: OHJEITA RAKENTEIDEN </w:t>
                            </w:r>
                            <w:r w:rsidR="00D56708">
                              <w:rPr>
                                <w:color w:val="FFFFFF" w:themeColor="background1"/>
                                <w:sz w:val="44"/>
                                <w:szCs w:val="44"/>
                              </w:rPr>
                              <w:t>KULJETU</w:t>
                            </w:r>
                            <w:r>
                              <w:rPr>
                                <w:color w:val="FFFFFF" w:themeColor="background1"/>
                                <w:sz w:val="44"/>
                                <w:szCs w:val="44"/>
                              </w:rPr>
                              <w:t>K</w:t>
                            </w:r>
                            <w:r w:rsidR="00D56708">
                              <w:rPr>
                                <w:color w:val="FFFFFF" w:themeColor="background1"/>
                                <w:sz w:val="44"/>
                                <w:szCs w:val="44"/>
                              </w:rPr>
                              <w:t>S</w:t>
                            </w:r>
                            <w:r>
                              <w:rPr>
                                <w:color w:val="FFFFFF" w:themeColor="background1"/>
                                <w:sz w:val="44"/>
                                <w:szCs w:val="44"/>
                              </w:rPr>
                              <w:t>EEN</w:t>
                            </w:r>
                            <w:r w:rsidR="00D56708">
                              <w:rPr>
                                <w:color w:val="FFFFFF" w:themeColor="background1"/>
                                <w:sz w:val="44"/>
                                <w:szCs w:val="44"/>
                              </w:rPr>
                              <w:t xml:space="preserve"> JA VÄLIVARASTOINTI</w:t>
                            </w:r>
                            <w:r>
                              <w:rPr>
                                <w:color w:val="FFFFFF" w:themeColor="background1"/>
                                <w:sz w:val="44"/>
                                <w:szCs w:val="44"/>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715FD905" w14:textId="3FF9D1E8" w:rsidR="006D4058" w:rsidRDefault="00137498" w:rsidP="004C17C6">
                      <w:pPr>
                        <w:spacing w:before="240" w:line="240" w:lineRule="auto"/>
                        <w:jc w:val="center"/>
                        <w:rPr>
                          <w:b/>
                          <w:color w:val="FFFFFF"/>
                          <w:kern w:val="0"/>
                          <w:sz w:val="56"/>
                          <w:szCs w:val="56"/>
                        </w:rPr>
                      </w:pPr>
                      <w:r>
                        <w:rPr>
                          <w:b/>
                          <w:color w:val="FFFFFF"/>
                          <w:kern w:val="0"/>
                          <w:sz w:val="56"/>
                          <w:szCs w:val="56"/>
                        </w:rPr>
                        <w:t>LUENTO</w:t>
                      </w:r>
                      <w:r w:rsidR="00D56708">
                        <w:rPr>
                          <w:b/>
                          <w:color w:val="FFFFFF"/>
                          <w:kern w:val="0"/>
                          <w:sz w:val="56"/>
                          <w:szCs w:val="56"/>
                        </w:rPr>
                        <w:t>MATERIAALI</w:t>
                      </w:r>
                    </w:p>
                    <w:p w14:paraId="3D536CFA" w14:textId="77777777" w:rsidR="00F72E47" w:rsidRPr="004C17C6" w:rsidRDefault="00F72E47" w:rsidP="004C17C6">
                      <w:pPr>
                        <w:spacing w:before="240" w:line="240" w:lineRule="auto"/>
                        <w:jc w:val="center"/>
                        <w:rPr>
                          <w:b/>
                          <w:color w:val="FFFFFF"/>
                          <w:kern w:val="0"/>
                          <w:sz w:val="56"/>
                          <w:szCs w:val="56"/>
                        </w:rPr>
                      </w:pPr>
                    </w:p>
                    <w:p w14:paraId="180C3D8C" w14:textId="2D81E154" w:rsidR="004146E9" w:rsidRPr="0060693E" w:rsidRDefault="00D56708" w:rsidP="006D4058">
                      <w:pPr>
                        <w:jc w:val="center"/>
                        <w:rPr>
                          <w:b/>
                          <w:color w:val="FFFFFF" w:themeColor="background1"/>
                          <w:sz w:val="44"/>
                          <w:szCs w:val="44"/>
                        </w:rPr>
                      </w:pPr>
                      <w:r>
                        <w:rPr>
                          <w:color w:val="FFFFFF" w:themeColor="background1"/>
                          <w:sz w:val="44"/>
                          <w:szCs w:val="44"/>
                        </w:rPr>
                        <w:t>Op</w:t>
                      </w:r>
                      <w:r w:rsidR="00137498">
                        <w:rPr>
                          <w:color w:val="FFFFFF" w:themeColor="background1"/>
                          <w:sz w:val="44"/>
                          <w:szCs w:val="44"/>
                        </w:rPr>
                        <w:t>into</w:t>
                      </w:r>
                      <w:r>
                        <w:rPr>
                          <w:color w:val="FFFFFF" w:themeColor="background1"/>
                          <w:sz w:val="44"/>
                          <w:szCs w:val="44"/>
                        </w:rPr>
                        <w:t>yksikkö</w:t>
                      </w:r>
                      <w:r w:rsidR="004C17C6">
                        <w:rPr>
                          <w:color w:val="FFFFFF" w:themeColor="background1"/>
                          <w:sz w:val="44"/>
                          <w:szCs w:val="44"/>
                        </w:rPr>
                        <w:t xml:space="preserve"> 3</w:t>
                      </w:r>
                    </w:p>
                    <w:p w14:paraId="2370978D" w14:textId="504E55DC" w:rsidR="002F2F39" w:rsidRPr="0060693E" w:rsidRDefault="00137498" w:rsidP="006D4058">
                      <w:pPr>
                        <w:jc w:val="center"/>
                        <w:rPr>
                          <w:color w:val="FFFFFF" w:themeColor="background1"/>
                          <w:sz w:val="48"/>
                          <w:szCs w:val="40"/>
                        </w:rPr>
                      </w:pPr>
                      <w:r>
                        <w:rPr>
                          <w:color w:val="FFFFFF" w:themeColor="background1"/>
                          <w:sz w:val="44"/>
                          <w:szCs w:val="44"/>
                        </w:rPr>
                        <w:t xml:space="preserve">LUENTO 3: OHJEITA RAKENTEIDEN </w:t>
                      </w:r>
                      <w:r w:rsidR="00D56708">
                        <w:rPr>
                          <w:color w:val="FFFFFF" w:themeColor="background1"/>
                          <w:sz w:val="44"/>
                          <w:szCs w:val="44"/>
                        </w:rPr>
                        <w:t>KULJETU</w:t>
                      </w:r>
                      <w:r>
                        <w:rPr>
                          <w:color w:val="FFFFFF" w:themeColor="background1"/>
                          <w:sz w:val="44"/>
                          <w:szCs w:val="44"/>
                        </w:rPr>
                        <w:t>K</w:t>
                      </w:r>
                      <w:r w:rsidR="00D56708">
                        <w:rPr>
                          <w:color w:val="FFFFFF" w:themeColor="background1"/>
                          <w:sz w:val="44"/>
                          <w:szCs w:val="44"/>
                        </w:rPr>
                        <w:t>S</w:t>
                      </w:r>
                      <w:r>
                        <w:rPr>
                          <w:color w:val="FFFFFF" w:themeColor="background1"/>
                          <w:sz w:val="44"/>
                          <w:szCs w:val="44"/>
                        </w:rPr>
                        <w:t>EEN</w:t>
                      </w:r>
                      <w:r w:rsidR="00D56708">
                        <w:rPr>
                          <w:color w:val="FFFFFF" w:themeColor="background1"/>
                          <w:sz w:val="44"/>
                          <w:szCs w:val="44"/>
                        </w:rPr>
                        <w:t xml:space="preserve"> JA VÄLIVARASTOINTI</w:t>
                      </w:r>
                      <w:r>
                        <w:rPr>
                          <w:color w:val="FFFFFF" w:themeColor="background1"/>
                          <w:sz w:val="44"/>
                          <w:szCs w:val="44"/>
                        </w:rPr>
                        <w:t>IN</w:t>
                      </w:r>
                    </w:p>
                  </w:txbxContent>
                </v:textbox>
              </v:shape>
            </w:pict>
          </mc:Fallback>
        </mc:AlternateContent>
      </w:r>
      <w:r w:rsidR="006C11F9">
        <w:rPr>
          <w:noProof/>
          <w:lang w:val="fi"/>
        </w:rPr>
        <mc:AlternateContent>
          <mc:Choice Requires="wps">
            <w:drawing>
              <wp:anchor distT="0" distB="0" distL="114300" distR="114300" simplePos="0" relativeHeight="2516592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38B372ED" w:rsidR="00806D92" w:rsidRPr="0033661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36610">
                              <w:rPr>
                                <w:color w:val="FFFFFF"/>
                                <w:kern w:val="0"/>
                                <w:sz w:val="32"/>
                                <w:szCs w:val="22"/>
                              </w:rPr>
                              <w:t>UPWOOD</w:t>
                            </w:r>
                          </w:p>
                          <w:p w14:paraId="1E891438" w14:textId="19D92458" w:rsidR="004C17C6" w:rsidRDefault="00137498" w:rsidP="004C17C6">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75938044" w14:textId="77777777" w:rsidR="00D058B3" w:rsidRPr="004C17C6" w:rsidRDefault="00D058B3"/>
                          <w:p w14:paraId="1947E5FB" w14:textId="77777777" w:rsidR="00806D92" w:rsidRPr="006D4058"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6D4058"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6D4058"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2566BC08" w14:textId="38B372ED" w:rsidR="00806D92" w:rsidRPr="0033661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36610">
                        <w:rPr>
                          <w:color w:val="FFFFFF"/>
                          <w:kern w:val="0"/>
                          <w:sz w:val="32"/>
                          <w:szCs w:val="22"/>
                        </w:rPr>
                        <w:t>UPWOOD</w:t>
                      </w:r>
                    </w:p>
                    <w:p w14:paraId="1E891438" w14:textId="19D92458" w:rsidR="004C17C6" w:rsidRDefault="00137498" w:rsidP="004C17C6">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75938044" w14:textId="77777777" w:rsidR="00D058B3" w:rsidRPr="004C17C6" w:rsidRDefault="00D058B3"/>
                    <w:p w14:paraId="1947E5FB" w14:textId="77777777" w:rsidR="00806D92" w:rsidRPr="006D4058"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6D4058"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6D4058"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bookmarkEnd w:id="0"/>
    <w:p w14:paraId="46B59C5F" w14:textId="673EDA50" w:rsidR="00F46383" w:rsidRPr="00D356FD" w:rsidRDefault="00E5045B" w:rsidP="00FD6704">
      <w:r>
        <w:lastRenderedPageBreak/>
        <w:t>Sisällys</w:t>
      </w:r>
    </w:p>
    <w:bookmarkStart w:id="1" w:name="_Toc59102936" w:displacedByCustomXml="next"/>
    <w:sdt>
      <w:sdtPr>
        <w:rPr>
          <w:lang w:val="fi-FI"/>
        </w:rPr>
        <w:id w:val="654347277"/>
        <w:docPartObj>
          <w:docPartGallery w:val="Table of Contents"/>
          <w:docPartUnique/>
        </w:docPartObj>
      </w:sdtPr>
      <w:sdtEndPr>
        <w:rPr>
          <w:b/>
          <w:bCs/>
          <w:lang w:val="en-US"/>
        </w:rPr>
      </w:sdtEndPr>
      <w:sdtContent>
        <w:bookmarkEnd w:id="1" w:displacedByCustomXml="prev"/>
        <w:p w14:paraId="53D79955" w14:textId="55AC95DB" w:rsidR="00E5045B" w:rsidRDefault="002E4E98">
          <w:pPr>
            <w:pStyle w:val="Sisluet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99371292" w:history="1">
            <w:r w:rsidR="00E5045B" w:rsidRPr="00F279D7">
              <w:rPr>
                <w:rStyle w:val="Hyperlinkki"/>
                <w:noProof/>
                <w:lang w:val="fi"/>
                <w14:scene3d>
                  <w14:camera w14:prst="orthographicFront"/>
                  <w14:lightRig w14:rig="threePt" w14:dir="t">
                    <w14:rot w14:lat="0" w14:lon="0" w14:rev="0"/>
                  </w14:lightRig>
                </w14:scene3d>
              </w:rPr>
              <w:t>1.</w:t>
            </w:r>
            <w:r w:rsidR="00E5045B">
              <w:rPr>
                <w:rFonts w:asciiTheme="minorHAnsi" w:eastAsiaTheme="minorEastAsia" w:hAnsiTheme="minorHAnsi"/>
                <w:noProof/>
                <w:kern w:val="0"/>
                <w:sz w:val="22"/>
                <w:szCs w:val="22"/>
                <w:lang w:val="fi-FI" w:eastAsia="fi-FI"/>
              </w:rPr>
              <w:tab/>
            </w:r>
            <w:r w:rsidR="00E5045B" w:rsidRPr="00F279D7">
              <w:rPr>
                <w:rStyle w:val="Hyperlinkki"/>
                <w:noProof/>
                <w:lang w:val="fi"/>
              </w:rPr>
              <w:t>Suojaaminen ja lähivarastointi</w:t>
            </w:r>
            <w:r w:rsidR="00E5045B">
              <w:rPr>
                <w:noProof/>
                <w:webHidden/>
              </w:rPr>
              <w:tab/>
            </w:r>
            <w:r w:rsidR="00E5045B">
              <w:rPr>
                <w:noProof/>
                <w:webHidden/>
              </w:rPr>
              <w:fldChar w:fldCharType="begin"/>
            </w:r>
            <w:r w:rsidR="00E5045B">
              <w:rPr>
                <w:noProof/>
                <w:webHidden/>
              </w:rPr>
              <w:instrText xml:space="preserve"> PAGEREF _Toc99371292 \h </w:instrText>
            </w:r>
            <w:r w:rsidR="00E5045B">
              <w:rPr>
                <w:noProof/>
                <w:webHidden/>
              </w:rPr>
            </w:r>
            <w:r w:rsidR="00E5045B">
              <w:rPr>
                <w:noProof/>
                <w:webHidden/>
              </w:rPr>
              <w:fldChar w:fldCharType="separate"/>
            </w:r>
            <w:r w:rsidR="00E5045B">
              <w:rPr>
                <w:noProof/>
                <w:webHidden/>
              </w:rPr>
              <w:t>2</w:t>
            </w:r>
            <w:r w:rsidR="00E5045B">
              <w:rPr>
                <w:noProof/>
                <w:webHidden/>
              </w:rPr>
              <w:fldChar w:fldCharType="end"/>
            </w:r>
          </w:hyperlink>
        </w:p>
        <w:p w14:paraId="11223C81" w14:textId="37E79E2B" w:rsidR="00E5045B" w:rsidRDefault="005A4341">
          <w:pPr>
            <w:pStyle w:val="Sisluet2"/>
            <w:tabs>
              <w:tab w:val="left" w:pos="2313"/>
            </w:tabs>
            <w:rPr>
              <w:rFonts w:asciiTheme="minorHAnsi" w:eastAsiaTheme="minorEastAsia" w:hAnsiTheme="minorHAnsi"/>
              <w:noProof/>
              <w:kern w:val="0"/>
              <w:sz w:val="22"/>
              <w:szCs w:val="22"/>
              <w:lang w:val="fi-FI" w:eastAsia="fi-FI"/>
            </w:rPr>
          </w:pPr>
          <w:hyperlink w:anchor="_Toc99371293" w:history="1">
            <w:r w:rsidR="00E5045B" w:rsidRPr="00F279D7">
              <w:rPr>
                <w:rStyle w:val="Hyperlinkki"/>
                <w:noProof/>
              </w:rPr>
              <w:t>1.1</w:t>
            </w:r>
            <w:r w:rsidR="00E5045B">
              <w:rPr>
                <w:rFonts w:asciiTheme="minorHAnsi" w:eastAsiaTheme="minorEastAsia" w:hAnsiTheme="minorHAnsi"/>
                <w:noProof/>
                <w:kern w:val="0"/>
                <w:sz w:val="22"/>
                <w:szCs w:val="22"/>
                <w:lang w:val="fi-FI" w:eastAsia="fi-FI"/>
              </w:rPr>
              <w:tab/>
            </w:r>
            <w:r w:rsidR="00E5045B" w:rsidRPr="00F279D7">
              <w:rPr>
                <w:rStyle w:val="Hyperlinkki"/>
                <w:noProof/>
              </w:rPr>
              <w:t>Keskeistä varastoinnissa</w:t>
            </w:r>
            <w:r w:rsidR="00E5045B">
              <w:rPr>
                <w:noProof/>
                <w:webHidden/>
              </w:rPr>
              <w:tab/>
            </w:r>
            <w:r w:rsidR="00E5045B">
              <w:rPr>
                <w:noProof/>
                <w:webHidden/>
              </w:rPr>
              <w:fldChar w:fldCharType="begin"/>
            </w:r>
            <w:r w:rsidR="00E5045B">
              <w:rPr>
                <w:noProof/>
                <w:webHidden/>
              </w:rPr>
              <w:instrText xml:space="preserve"> PAGEREF _Toc99371293 \h </w:instrText>
            </w:r>
            <w:r w:rsidR="00E5045B">
              <w:rPr>
                <w:noProof/>
                <w:webHidden/>
              </w:rPr>
            </w:r>
            <w:r w:rsidR="00E5045B">
              <w:rPr>
                <w:noProof/>
                <w:webHidden/>
              </w:rPr>
              <w:fldChar w:fldCharType="separate"/>
            </w:r>
            <w:r w:rsidR="00E5045B">
              <w:rPr>
                <w:noProof/>
                <w:webHidden/>
              </w:rPr>
              <w:t>2</w:t>
            </w:r>
            <w:r w:rsidR="00E5045B">
              <w:rPr>
                <w:noProof/>
                <w:webHidden/>
              </w:rPr>
              <w:fldChar w:fldCharType="end"/>
            </w:r>
          </w:hyperlink>
        </w:p>
        <w:p w14:paraId="6977E68B" w14:textId="545E8051" w:rsidR="00E5045B" w:rsidRDefault="005A4341">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71294" w:history="1">
            <w:r w:rsidR="00E5045B" w:rsidRPr="00F279D7">
              <w:rPr>
                <w:rStyle w:val="Hyperlinkki"/>
                <w:noProof/>
                <w14:scene3d>
                  <w14:camera w14:prst="orthographicFront"/>
                  <w14:lightRig w14:rig="threePt" w14:dir="t">
                    <w14:rot w14:lat="0" w14:lon="0" w14:rev="0"/>
                  </w14:lightRig>
                </w14:scene3d>
              </w:rPr>
              <w:t>2.</w:t>
            </w:r>
            <w:r w:rsidR="00E5045B">
              <w:rPr>
                <w:rFonts w:asciiTheme="minorHAnsi" w:eastAsiaTheme="minorEastAsia" w:hAnsiTheme="minorHAnsi"/>
                <w:noProof/>
                <w:kern w:val="0"/>
                <w:sz w:val="22"/>
                <w:szCs w:val="22"/>
                <w:lang w:val="fi-FI" w:eastAsia="fi-FI"/>
              </w:rPr>
              <w:tab/>
            </w:r>
            <w:r w:rsidR="00E5045B" w:rsidRPr="00F279D7">
              <w:rPr>
                <w:rStyle w:val="Hyperlinkki"/>
                <w:noProof/>
              </w:rPr>
              <w:t>Kuljetus</w:t>
            </w:r>
            <w:r w:rsidR="00E5045B">
              <w:rPr>
                <w:noProof/>
                <w:webHidden/>
              </w:rPr>
              <w:tab/>
            </w:r>
            <w:r w:rsidR="00E5045B">
              <w:rPr>
                <w:noProof/>
                <w:webHidden/>
              </w:rPr>
              <w:fldChar w:fldCharType="begin"/>
            </w:r>
            <w:r w:rsidR="00E5045B">
              <w:rPr>
                <w:noProof/>
                <w:webHidden/>
              </w:rPr>
              <w:instrText xml:space="preserve"> PAGEREF _Toc99371294 \h </w:instrText>
            </w:r>
            <w:r w:rsidR="00E5045B">
              <w:rPr>
                <w:noProof/>
                <w:webHidden/>
              </w:rPr>
            </w:r>
            <w:r w:rsidR="00E5045B">
              <w:rPr>
                <w:noProof/>
                <w:webHidden/>
              </w:rPr>
              <w:fldChar w:fldCharType="separate"/>
            </w:r>
            <w:r w:rsidR="00E5045B">
              <w:rPr>
                <w:noProof/>
                <w:webHidden/>
              </w:rPr>
              <w:t>5</w:t>
            </w:r>
            <w:r w:rsidR="00E5045B">
              <w:rPr>
                <w:noProof/>
                <w:webHidden/>
              </w:rPr>
              <w:fldChar w:fldCharType="end"/>
            </w:r>
          </w:hyperlink>
        </w:p>
        <w:p w14:paraId="37D45FDA" w14:textId="2617C3D4" w:rsidR="00E5045B" w:rsidRDefault="005A4341">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71295" w:history="1">
            <w:r w:rsidR="00E5045B" w:rsidRPr="00F279D7">
              <w:rPr>
                <w:rStyle w:val="Hyperlinkki"/>
                <w:noProof/>
                <w14:scene3d>
                  <w14:camera w14:prst="orthographicFront"/>
                  <w14:lightRig w14:rig="threePt" w14:dir="t">
                    <w14:rot w14:lat="0" w14:lon="0" w14:rev="0"/>
                  </w14:lightRig>
                </w14:scene3d>
              </w:rPr>
              <w:t>3.</w:t>
            </w:r>
            <w:r w:rsidR="00E5045B">
              <w:rPr>
                <w:rFonts w:asciiTheme="minorHAnsi" w:eastAsiaTheme="minorEastAsia" w:hAnsiTheme="minorHAnsi"/>
                <w:noProof/>
                <w:kern w:val="0"/>
                <w:sz w:val="22"/>
                <w:szCs w:val="22"/>
                <w:lang w:val="fi-FI" w:eastAsia="fi-FI"/>
              </w:rPr>
              <w:tab/>
            </w:r>
            <w:r w:rsidR="00E5045B" w:rsidRPr="00F279D7">
              <w:rPr>
                <w:rStyle w:val="Hyperlinkki"/>
                <w:noProof/>
              </w:rPr>
              <w:t>Lähteet</w:t>
            </w:r>
            <w:r w:rsidR="00E5045B">
              <w:rPr>
                <w:noProof/>
                <w:webHidden/>
              </w:rPr>
              <w:tab/>
            </w:r>
            <w:r w:rsidR="00E5045B">
              <w:rPr>
                <w:noProof/>
                <w:webHidden/>
              </w:rPr>
              <w:fldChar w:fldCharType="begin"/>
            </w:r>
            <w:r w:rsidR="00E5045B">
              <w:rPr>
                <w:noProof/>
                <w:webHidden/>
              </w:rPr>
              <w:instrText xml:space="preserve"> PAGEREF _Toc99371295 \h </w:instrText>
            </w:r>
            <w:r w:rsidR="00E5045B">
              <w:rPr>
                <w:noProof/>
                <w:webHidden/>
              </w:rPr>
            </w:r>
            <w:r w:rsidR="00E5045B">
              <w:rPr>
                <w:noProof/>
                <w:webHidden/>
              </w:rPr>
              <w:fldChar w:fldCharType="separate"/>
            </w:r>
            <w:r w:rsidR="00E5045B">
              <w:rPr>
                <w:noProof/>
                <w:webHidden/>
              </w:rPr>
              <w:t>6</w:t>
            </w:r>
            <w:r w:rsidR="00E5045B">
              <w:rPr>
                <w:noProof/>
                <w:webHidden/>
              </w:rPr>
              <w:fldChar w:fldCharType="end"/>
            </w:r>
          </w:hyperlink>
        </w:p>
        <w:p w14:paraId="5662C1BB" w14:textId="696E039D" w:rsidR="002E4E98" w:rsidRPr="004C7497" w:rsidRDefault="002E4E98" w:rsidP="004C7497">
          <w:r>
            <w:rPr>
              <w:b/>
              <w:bCs/>
            </w:rPr>
            <w:fldChar w:fldCharType="end"/>
          </w:r>
        </w:p>
      </w:sdtContent>
    </w:sdt>
    <w:p w14:paraId="19B7544F" w14:textId="292A2747" w:rsidR="002E4E98" w:rsidRDefault="004C7497" w:rsidP="004C7497">
      <w:pPr>
        <w:spacing w:after="0" w:line="240" w:lineRule="auto"/>
        <w:jc w:val="left"/>
        <w:rPr>
          <w:rFonts w:ascii="Arial Narrow" w:hAnsi="Arial Narrow"/>
          <w:lang w:val="en-GB"/>
        </w:rPr>
      </w:pPr>
      <w:r>
        <w:rPr>
          <w:rFonts w:ascii="Arial Narrow" w:hAnsi="Arial Narrow"/>
          <w:lang w:val="en-GB"/>
        </w:rPr>
        <w:br w:type="page"/>
      </w:r>
    </w:p>
    <w:p w14:paraId="2FF25900" w14:textId="6DE6D87C" w:rsidR="003C74F2" w:rsidRPr="00A73CCE" w:rsidRDefault="00D56708" w:rsidP="00E2445E">
      <w:pPr>
        <w:pStyle w:val="Otsikko1"/>
        <w:rPr>
          <w:lang w:val="fi"/>
        </w:rPr>
      </w:pPr>
      <w:bookmarkStart w:id="2" w:name="_Toc99371292"/>
      <w:r>
        <w:rPr>
          <w:lang w:val="fi"/>
        </w:rPr>
        <w:lastRenderedPageBreak/>
        <w:t>Suojaaminen ja lähivarastointi</w:t>
      </w:r>
      <w:bookmarkEnd w:id="2"/>
    </w:p>
    <w:p w14:paraId="00DBD640" w14:textId="54468A46" w:rsidR="00D56708" w:rsidRPr="00D56708" w:rsidRDefault="00D56708" w:rsidP="00A73CCE">
      <w:pPr>
        <w:rPr>
          <w:lang w:val="fi-FI"/>
        </w:rPr>
      </w:pPr>
      <w:r>
        <w:rPr>
          <w:lang w:val="fi-FI"/>
        </w:rPr>
        <w:t xml:space="preserve">Puumateriaalin suojaaminen varastoinnin, kuljetuksen ja välivarastoinnin osalta on tärkeää, koska puuaines pyrkii tasapainokosteuteen ympäröivän olosuhteen kanssa. Huonosti sidottu tai vuotava sadesuoja kostuttaa pintapuun, josta se imeytyy syvemmälle puumateriaaliin. Vino alusta aiheuttaa vääntyneen kappaleen, jota on enää vaikea saada oikenemaan. </w:t>
      </w:r>
    </w:p>
    <w:p w14:paraId="0590DD98" w14:textId="7018DF10" w:rsidR="00A73CCE" w:rsidRDefault="00DA3BD5" w:rsidP="00A73CCE">
      <w:r>
        <w:rPr>
          <w:noProof/>
        </w:rPr>
        <mc:AlternateContent>
          <mc:Choice Requires="wps">
            <w:drawing>
              <wp:anchor distT="0" distB="0" distL="114300" distR="114300" simplePos="0" relativeHeight="251678742" behindDoc="0" locked="0" layoutInCell="1" allowOverlap="1" wp14:anchorId="63D5B13A" wp14:editId="06D2C75C">
                <wp:simplePos x="0" y="0"/>
                <wp:positionH relativeFrom="column">
                  <wp:posOffset>2865755</wp:posOffset>
                </wp:positionH>
                <wp:positionV relativeFrom="paragraph">
                  <wp:posOffset>2270760</wp:posOffset>
                </wp:positionV>
                <wp:extent cx="2912110" cy="635"/>
                <wp:effectExtent l="0" t="0" r="0" b="0"/>
                <wp:wrapSquare wrapText="bothSides"/>
                <wp:docPr id="3" name="Tekstiruutu 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7F3CD82D" w14:textId="255EBC90" w:rsidR="00DA3BD5" w:rsidRPr="00FA7FA1" w:rsidRDefault="00D56708" w:rsidP="00DA3BD5">
                            <w:pPr>
                              <w:pStyle w:val="Kuvaotsikko"/>
                              <w:rPr>
                                <w:noProof/>
                                <w:sz w:val="24"/>
                                <w:szCs w:val="20"/>
                                <w:lang w:val="en-GB"/>
                              </w:rPr>
                            </w:pPr>
                            <w:r>
                              <w:t>Kuva</w:t>
                            </w:r>
                            <w:r w:rsidR="00DA3BD5">
                              <w:t xml:space="preserve"> </w:t>
                            </w:r>
                            <w:fldSimple w:instr=" SEQ Image \* ARABIC ">
                              <w:r w:rsidR="00DA3BD5">
                                <w:rPr>
                                  <w:noProof/>
                                </w:rPr>
                                <w:t>1</w:t>
                              </w:r>
                            </w:fldSimple>
                            <w:r w:rsidR="00DA3BD5">
                              <w:t xml:space="preserve"> </w:t>
                            </w:r>
                            <w:r>
                              <w:t>Moduulielementin suojamuovi</w:t>
                            </w:r>
                            <w:r w:rsidR="00DA3BD5">
                              <w:t xml:space="preserve"> © Elementti Sampo Oy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D5B13A" id="Tekstiruutu 3" o:spid="_x0000_s1028" type="#_x0000_t202" style="position:absolute;left:0;text-align:left;margin-left:225.65pt;margin-top:178.8pt;width:229.3pt;height:.05pt;z-index:2516787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arGQIAAD8EAAAOAAAAZHJzL2Uyb0RvYy54bWysU02P0zAQvSPxHyzfaZoiVhA1XZWuipCq&#10;3ZW6aM+u4zSWHI8Zu02WX8/YSVpYOCEuzsQzno/33ixv+9aws0KvwZY8n805U1ZCpe2x5N+etu8+&#10;cuaDsJUwYFXJX5Tnt6u3b5adK9QCGjCVQkZJrC86V/ImBFdkmZeNaoWfgVOWnDVgKwL94jGrUHSU&#10;vTXZYj6/yTrAyiFI5T3d3g1Ovkr561rJ8FDXXgVmSk69hXRiOg/xzFZLURxRuEbLsQ3xD120Qlsq&#10;ekl1J4JgJ9R/pGq1RPBQh5mENoO61lKlGWiafP5qmn0jnEqzEDjeXWDy/y+tvD/v3SOy0H+GngiM&#10;gHTOF54u4zx9jW38UqeM/AThywU21Qcm6XLxKV/kObkk+W7ef4g5sutThz58UdCyaJQciZMElTjv&#10;fBhCp5BYyYPR1VYbE3+iY2OQnQXx1zU6qDH5b1HGxlgL8dWQMN5k1zmiFfpDz3RF7U4zHqB6odER&#10;BlV4J7ea6u2ED48CSQY0Ekk7PNBRG+hKDqPFWQP442/3MZ7YIS9nHcmq5P77SaDizHy1xFvU4GTg&#10;ZBwmw57aDdCkOS2Nk8mkBxjMZNYI7TMpfh2rkEtYSbVKHiZzEwZx08ZItV6nIFKaE2Fn907G1BOu&#10;T/2zQDeyEojMe5gEJ4pX5AyxiR63PgVCOjEXcR1QHOEmlSbux42Ka/Drf4q67v3qJwAAAP//AwBQ&#10;SwMEFAAGAAgAAAAhAIgly0PiAAAACwEAAA8AAABkcnMvZG93bnJldi54bWxMj7FOwzAQhnck3sE6&#10;JBZEnZI0JSFOVVUwwFKRdunmxtc4EJ+j2GnD22NYYLy7T/99f7GaTMfOOLjWkoD5LAKGVFvVUiNg&#10;v3u5fwTmvCQlO0so4AsdrMrrq0Lmyl7oHc+Vb1gIIZdLAdr7Pufc1RqNdDPbI4XbyQ5G+jAODVeD&#10;vIRw0/GHKEq5kS2FD1r2uNFYf1ajEbBNDlt9N56e39ZJPLzux0360VRC3N5M6ydgHif/B8OPflCH&#10;Mjgd7UjKsU5AspjHARUQL5YpsEBkUZYBO/5ulsDLgv/vUH4DAAD//wMAUEsBAi0AFAAGAAgAAAAh&#10;ALaDOJL+AAAA4QEAABMAAAAAAAAAAAAAAAAAAAAAAFtDb250ZW50X1R5cGVzXS54bWxQSwECLQAU&#10;AAYACAAAACEAOP0h/9YAAACUAQAACwAAAAAAAAAAAAAAAAAvAQAAX3JlbHMvLnJlbHNQSwECLQAU&#10;AAYACAAAACEAvJi2qxkCAAA/BAAADgAAAAAAAAAAAAAAAAAuAgAAZHJzL2Uyb0RvYy54bWxQSwEC&#10;LQAUAAYACAAAACEAiCXLQ+IAAAALAQAADwAAAAAAAAAAAAAAAABzBAAAZHJzL2Rvd25yZXYueG1s&#10;UEsFBgAAAAAEAAQA8wAAAIIFAAAAAA==&#10;" stroked="f">
                <v:textbox style="mso-fit-shape-to-text:t" inset="0,0,0,0">
                  <w:txbxContent>
                    <w:p w14:paraId="7F3CD82D" w14:textId="255EBC90" w:rsidR="00DA3BD5" w:rsidRPr="00FA7FA1" w:rsidRDefault="00D56708" w:rsidP="00DA3BD5">
                      <w:pPr>
                        <w:pStyle w:val="Kuvaotsikko"/>
                        <w:rPr>
                          <w:noProof/>
                          <w:sz w:val="24"/>
                          <w:szCs w:val="20"/>
                          <w:lang w:val="en-GB"/>
                        </w:rPr>
                      </w:pPr>
                      <w:r>
                        <w:t>Kuva</w:t>
                      </w:r>
                      <w:r w:rsidR="00DA3BD5">
                        <w:t xml:space="preserve"> </w:t>
                      </w:r>
                      <w:r w:rsidR="003D0508">
                        <w:fldChar w:fldCharType="begin"/>
                      </w:r>
                      <w:r w:rsidR="003D0508">
                        <w:instrText xml:space="preserve"> SEQ Image \* ARABIC </w:instrText>
                      </w:r>
                      <w:r w:rsidR="003D0508">
                        <w:fldChar w:fldCharType="separate"/>
                      </w:r>
                      <w:r w:rsidR="00DA3BD5">
                        <w:rPr>
                          <w:noProof/>
                        </w:rPr>
                        <w:t>1</w:t>
                      </w:r>
                      <w:r w:rsidR="003D0508">
                        <w:rPr>
                          <w:noProof/>
                        </w:rPr>
                        <w:fldChar w:fldCharType="end"/>
                      </w:r>
                      <w:r w:rsidR="00DA3BD5">
                        <w:t xml:space="preserve"> </w:t>
                      </w:r>
                      <w:proofErr w:type="spellStart"/>
                      <w:r>
                        <w:t>Moduulielementin</w:t>
                      </w:r>
                      <w:proofErr w:type="spellEnd"/>
                      <w:r>
                        <w:t xml:space="preserve"> </w:t>
                      </w:r>
                      <w:proofErr w:type="spellStart"/>
                      <w:r>
                        <w:t>suojamuovi</w:t>
                      </w:r>
                      <w:proofErr w:type="spellEnd"/>
                      <w:r w:rsidR="00DA3BD5">
                        <w:t xml:space="preserve"> © </w:t>
                      </w:r>
                      <w:proofErr w:type="spellStart"/>
                      <w:r w:rsidR="00DA3BD5">
                        <w:t>Elementti</w:t>
                      </w:r>
                      <w:proofErr w:type="spellEnd"/>
                      <w:r w:rsidR="00DA3BD5">
                        <w:t xml:space="preserve"> Sampo Oy</w:t>
                      </w:r>
                    </w:p>
                  </w:txbxContent>
                </v:textbox>
                <w10:wrap type="square"/>
              </v:shape>
            </w:pict>
          </mc:Fallback>
        </mc:AlternateContent>
      </w:r>
      <w:r>
        <w:rPr>
          <w:noProof/>
          <w:lang w:val="en-GB"/>
        </w:rPr>
        <w:drawing>
          <wp:anchor distT="0" distB="0" distL="114300" distR="114300" simplePos="0" relativeHeight="251676694" behindDoc="0" locked="0" layoutInCell="1" allowOverlap="1" wp14:anchorId="562190C0" wp14:editId="756F4B08">
            <wp:simplePos x="0" y="0"/>
            <wp:positionH relativeFrom="column">
              <wp:posOffset>2865755</wp:posOffset>
            </wp:positionH>
            <wp:positionV relativeFrom="paragraph">
              <wp:posOffset>28575</wp:posOffset>
            </wp:positionV>
            <wp:extent cx="2912400" cy="2185200"/>
            <wp:effectExtent l="0" t="0" r="2540" b="571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pic:spPr>
                </pic:pic>
              </a:graphicData>
            </a:graphic>
            <wp14:sizeRelH relativeFrom="margin">
              <wp14:pctWidth>0</wp14:pctWidth>
            </wp14:sizeRelH>
            <wp14:sizeRelV relativeFrom="margin">
              <wp14:pctHeight>0</wp14:pctHeight>
            </wp14:sizeRelV>
          </wp:anchor>
        </w:drawing>
      </w:r>
    </w:p>
    <w:p w14:paraId="1EC01DBE" w14:textId="3E74B62F" w:rsidR="00D56708" w:rsidRPr="00D56708" w:rsidRDefault="00D56708" w:rsidP="00A73CCE">
      <w:pPr>
        <w:rPr>
          <w:lang w:val="fi-FI"/>
        </w:rPr>
      </w:pPr>
      <w:r>
        <w:rPr>
          <w:lang w:val="fi-FI"/>
        </w:rPr>
        <w:t>On myös muistettava, että puumateriaali on erittäin imukykyistä, joten likainen tai ruosteinen vesi värjää puumateriaalin pintaa syvemmältä. Kuljetuksen aikaisen suojauksen on kestettävä ilmavirran paine ja kaikki kulmat, kohoumat, sekä pienetkin vauriot suojakalvossa pitää teipata, muuten kuljetuksen aikainen tärinä rikkoo suojakalvon ja kuljetuksesta nouseva pöly ja vesi imeytyy puumateriaaliin. Lastauksessa on käytettävä vain ilmoitettuja nostotapoja ja -kohtia ja välivaraston alustan tulee olla maasta irti (min. 400 mm) ja tasainen.</w:t>
      </w:r>
    </w:p>
    <w:p w14:paraId="7F4D2D90" w14:textId="320786BF" w:rsidR="003C74F2" w:rsidRDefault="00D56708" w:rsidP="002E4E98">
      <w:pPr>
        <w:pStyle w:val="Otsikko2"/>
        <w:numPr>
          <w:ilvl w:val="1"/>
          <w:numId w:val="2"/>
        </w:numPr>
      </w:pPr>
      <w:bookmarkStart w:id="3" w:name="_Toc99371293"/>
      <w:r>
        <w:t>Keskeistä varastoinnissa</w:t>
      </w:r>
      <w:bookmarkEnd w:id="3"/>
    </w:p>
    <w:p w14:paraId="6F717F12" w14:textId="540CE76D" w:rsidR="00D56708" w:rsidRPr="00A73CCE" w:rsidRDefault="00D56708" w:rsidP="003C74F2">
      <w:r>
        <w:rPr>
          <w:lang w:val="fi-FI"/>
        </w:rPr>
        <w:t xml:space="preserve">Tavoitteena on, että varastointiolosuhteiden tulee olla mahdollisimman lähellä käytönaikaisia olosuhteita. Ulkoilmaan asennettavat rakennusmateriaalit varastoidaan säältä ja pintavedeltä suojattuna ja sisälle lämpimään tulevat materiaalit varastoidaan lämpimissä sisäolosuhteissa. Tehty työ suojataan työn edistymisenmukaisesti, sisältyen luonnollisena osana työmenetelmään ja työsuoritukseen. Huonosti kosteutta kestäviä materiaaleja otetaan käyttöön enintään työvuoron aikana käytettävä määrä ja avattujen materiaalipakkausten työnaikainen suojaaminen on tehtävä erityisellä huolella. </w:t>
      </w:r>
      <w:r>
        <w:rPr>
          <w:lang w:val="fi-FI"/>
        </w:rPr>
        <w:lastRenderedPageBreak/>
        <w:t>Kostuneet materiaalit kuivata tai vaihtaa, eikä kosteusvaurioituneita materiaaleja saa asentaa tai käyttää.</w:t>
      </w:r>
    </w:p>
    <w:p w14:paraId="259B8E68" w14:textId="3881E790" w:rsidR="00D56708" w:rsidRPr="00D56708" w:rsidRDefault="00D56708" w:rsidP="00A73CCE">
      <w:pPr>
        <w:rPr>
          <w:lang w:val="fi-FI"/>
        </w:rPr>
      </w:pPr>
      <w:r>
        <w:rPr>
          <w:lang w:val="fi-FI"/>
        </w:rPr>
        <w:t>Työkohteessa kosteusvaurioiden vähentämiseksi suojataan sateelle alttiit työvaiheet, rakenteet ja rakennusmateriaalit. Käytettävään suojausmenetelmään vaikuttaa rakennuksen sijainti, muoto ja rakenteiden vaurioitumisherkkyys. Rakennuksen tai rakenteen koko vaikuttaa, pystytäänkö kohde peittämään kokonaan vai toteutetaanko suojaus vain osa kerrallaan.</w:t>
      </w:r>
    </w:p>
    <w:p w14:paraId="2E02666A" w14:textId="7B563742" w:rsidR="00D56708" w:rsidRDefault="00D56708" w:rsidP="00A73CCE">
      <w:pPr>
        <w:rPr>
          <w:szCs w:val="24"/>
        </w:rPr>
      </w:pPr>
      <w:r>
        <w:rPr>
          <w:lang w:val="fi-FI"/>
        </w:rPr>
        <w:t xml:space="preserve">Vuodenajan vaikutus suojaustarpeeseen on selkeä. </w:t>
      </w:r>
      <w:r>
        <w:rPr>
          <w:szCs w:val="24"/>
        </w:rPr>
        <w:t>Syksyllä suojaudutaan tuulelta, sateelta, puista varisevilta neulasilta ja lehdiltä, kesän jäljiltä lämpimästä maaperästä nousevasta maakosteudesta, sateen synnyttämiltä rapakoilta ja pintavesien virtaamilta.</w:t>
      </w:r>
    </w:p>
    <w:p w14:paraId="267F9DE7" w14:textId="77777777" w:rsidR="00D56708" w:rsidRDefault="00D56708" w:rsidP="00D56708">
      <w:pPr>
        <w:rPr>
          <w:szCs w:val="24"/>
        </w:rPr>
      </w:pPr>
      <w:r>
        <w:rPr>
          <w:szCs w:val="24"/>
        </w:rPr>
        <w:t>Talvella ongelman tuo lumikuorma, kylmyys, jäätyminen, liukkaus, tuulen kasaamat kinostumat ja materiaalien haurastuminen kylmässä ilmassa. Syksyn vesisateissa suojamateriaaliin syntyneet vesialtaat jäätyvät ja kylmyydessä haurastunut suojamateriaali halkeilee, kun suojan alta otetaan materiaalia.</w:t>
      </w:r>
    </w:p>
    <w:p w14:paraId="08D97AB1" w14:textId="77777777" w:rsidR="00D56708" w:rsidRDefault="00D56708" w:rsidP="00D56708">
      <w:pPr>
        <w:rPr>
          <w:szCs w:val="24"/>
        </w:rPr>
      </w:pPr>
      <w:r>
        <w:rPr>
          <w:szCs w:val="24"/>
        </w:rPr>
        <w:t>Keväällä talven aikana suojapeitteen päälle syntynyt jäämassa sulaa ja rikkoontunut suojapeite valuttaa veden keskelle materiaalikasaa kastellen koko kasan. Onneksi ilma on kuiva ja vähäinenkin ilmankosteus tiivistyy kylmään lumen- tai maanpintaan, mutta ongelmia tuo lumen sulamisvedet, loskaiset ja mutaiset työalueet, sekä voimakas UV-säteily, joka helposti värjää suojaamattoman pinnan.</w:t>
      </w:r>
    </w:p>
    <w:p w14:paraId="1A448EA0" w14:textId="77777777" w:rsidR="00D56708" w:rsidRDefault="00D56708" w:rsidP="00D56708">
      <w:pPr>
        <w:rPr>
          <w:szCs w:val="24"/>
        </w:rPr>
      </w:pPr>
      <w:r>
        <w:rPr>
          <w:szCs w:val="24"/>
        </w:rPr>
        <w:t>Kesä tuo mukanaan sienten itiöt, ukkosrintaman nostattamat voimakkaat tuulet ja sateet, ilman kosteus on korkealla ja sateen maasta nostaman sora- ja mutaroiskeet saattavat värjätä matalalle varastoidut materiaalit pilalle.  Myös linnut etsivät pesä- ja lepopaikkoja, joten huonosti suojatun rakenteen pintaan saattaa imeytyä lintujen jätöksiä.</w:t>
      </w:r>
    </w:p>
    <w:p w14:paraId="5DA2C3CD" w14:textId="77777777" w:rsidR="00D56708" w:rsidRPr="00A73CCE" w:rsidRDefault="00D56708" w:rsidP="00A73CCE">
      <w:pPr>
        <w:rPr>
          <w:szCs w:val="24"/>
        </w:rPr>
      </w:pPr>
    </w:p>
    <w:p w14:paraId="2248CDD9" w14:textId="77777777" w:rsidR="00D56708" w:rsidRDefault="00D56708" w:rsidP="00D56708">
      <w:pPr>
        <w:rPr>
          <w:szCs w:val="24"/>
          <w:lang w:val="es-ES"/>
        </w:rPr>
      </w:pPr>
      <w:r>
        <w:rPr>
          <w:szCs w:val="24"/>
        </w:rPr>
        <w:lastRenderedPageBreak/>
        <w:t>Myös maakosteuden tiivistyminen rakenteeseen, työmaalla käytettävästä vedestä (esim. tulityön aikainen suojaus kostuttamalla) tai rakennusmateriaalin valmistamiseen käytetystä vedestä voi syntyä työtekemisen yhteydessä haitalista vesihöytyä, joka imeytyy materiaaliin tai rakenteeseen.</w:t>
      </w:r>
    </w:p>
    <w:p w14:paraId="5E0DBCD8" w14:textId="77777777" w:rsidR="00D56708" w:rsidRDefault="00D56708" w:rsidP="00D56708">
      <w:pPr>
        <w:rPr>
          <w:lang w:val="fi-FI"/>
        </w:rPr>
      </w:pPr>
      <w:r>
        <w:rPr>
          <w:lang w:val="fi-FI"/>
        </w:rPr>
        <w:t xml:space="preserve">Materiaaleissa ja rakenteissa huomioidaan, että niihin imeytynyt vesi pääsee poistumaan niistä vapaasti. Joissakin rakenteissa sitoutuneen kosteuden poistuminen on liian hidasta ja materiaali tai rakenne ehtii vaurioitua ennen kuivumista, tai kosteus on tuonut mukanaan materiaaliin väri-, laho- tai homevaurion. Tällaisissa tapauksissa vaurioituneet materiaalit vaihdetaan ja säilytettävät rakenteet kuivatetaan ja suojataan home- ja lahovaurioilta. </w:t>
      </w:r>
    </w:p>
    <w:p w14:paraId="5012A174" w14:textId="77777777" w:rsidR="00D56708" w:rsidRDefault="00D56708" w:rsidP="00D56708">
      <w:pPr>
        <w:rPr>
          <w:lang w:val="fi-FI"/>
        </w:rPr>
      </w:pPr>
      <w:r>
        <w:rPr>
          <w:lang w:val="fi-FI"/>
        </w:rPr>
        <w:t xml:space="preserve">Materiaaleja suojataan kosteudelta pitämällä ne irti maasta riittävän korkeiden aluspuiden avulla. Samalla varmistetaan, että kantava maapohja tai alusta on riittävästi tiivistetty kantamaan materiaalin painon, jolloin materiaalit eivät pääse vääntymään, eikä materiaalien alle pääse lammikoitumaan pinta- tai sulamisvettä. </w:t>
      </w:r>
    </w:p>
    <w:p w14:paraId="75C8CA0F" w14:textId="77777777" w:rsidR="00D56708" w:rsidRDefault="00D56708" w:rsidP="00D56708">
      <w:pPr>
        <w:rPr>
          <w:lang w:val="fi-FI"/>
        </w:rPr>
      </w:pPr>
      <w:r>
        <w:rPr>
          <w:lang w:val="fi-FI"/>
        </w:rPr>
        <w:t xml:space="preserve">Lisäksi huolehditaan materiaalin tuulettumisesta ja että materiaalien päälle jää ilmaväli vedenpitävän suojapeiton ja materiaalin välille ja että suojapeite varmasti pysyy paikoillaan. </w:t>
      </w:r>
    </w:p>
    <w:p w14:paraId="32FCA95F" w14:textId="77777777" w:rsidR="00D56708" w:rsidRDefault="00D56708" w:rsidP="00D56708">
      <w:pPr>
        <w:rPr>
          <w:lang w:val="fi-FI"/>
        </w:rPr>
      </w:pPr>
      <w:r>
        <w:rPr>
          <w:lang w:val="fi-FI"/>
        </w:rPr>
        <w:t>Ilma sisältää tietyssä lämpötilassa tietyn määrän kosteutta. Näin ollen kylmänilman sisältämä vesihöyrypitoisuus on pieni ja lämpimän ilman suuri. Kosteus pyrkii siirtymään aina kuivempaan suuntaan, joten materiaalien kosteuspitoisuus muuttuu ilman kosteuspitoisuuden muuttuessa.</w:t>
      </w:r>
    </w:p>
    <w:p w14:paraId="26C77530" w14:textId="77777777" w:rsidR="00D56708" w:rsidRPr="003062B2" w:rsidRDefault="00D56708" w:rsidP="002D7DA3"/>
    <w:p w14:paraId="53A45C12" w14:textId="78A5188C" w:rsidR="0028357A" w:rsidRPr="003062B2" w:rsidRDefault="002D150C" w:rsidP="002D150C">
      <w:pPr>
        <w:spacing w:after="0" w:line="240" w:lineRule="auto"/>
        <w:jc w:val="left"/>
      </w:pPr>
      <w:r w:rsidRPr="003062B2">
        <w:br w:type="page"/>
      </w:r>
    </w:p>
    <w:p w14:paraId="636D0D82" w14:textId="6F902F0C" w:rsidR="0028357A" w:rsidRDefault="00D56708" w:rsidP="003062B2">
      <w:pPr>
        <w:pStyle w:val="Otsikko1"/>
      </w:pPr>
      <w:bookmarkStart w:id="4" w:name="_Toc99371294"/>
      <w:r>
        <w:lastRenderedPageBreak/>
        <w:t>Kuljetus</w:t>
      </w:r>
      <w:bookmarkEnd w:id="4"/>
    </w:p>
    <w:p w14:paraId="69EE7A90" w14:textId="77777777" w:rsidR="00D56708" w:rsidRDefault="00D56708" w:rsidP="00D56708">
      <w:pPr>
        <w:rPr>
          <w:lang w:val="fi-FI"/>
        </w:rPr>
      </w:pPr>
      <w:r>
        <w:rPr>
          <w:lang w:val="fi-FI"/>
        </w:rPr>
        <w:t>Erilaisia kuljetustapoja ovat maantiekuljetukset, rautatiekuljetukset, merikuljetus, lentokuljetus, posti, pikakuljetukset ja eri kuljetusmuotojen yhdistetyt kuljetukset, eli intermodaalikuljetukset.  Kuljetuksia suunniteltaessa ja toteutuksessa on huomioitava syntyvien kustannusten ja tavaran vahinkoalttiuden lisäksi toimitusturvallisuus, -aika, -varmuus ja -täsmällisyys. Ostajan ja myyjän edustajat sopivat toimitusten toteuttamisen, vastuut ja velvollisuudet toimituslausekkeella ja keskinäisessä kauppasopimuksessa.</w:t>
      </w:r>
    </w:p>
    <w:p w14:paraId="7CE0C59F" w14:textId="77777777" w:rsidR="00D56708" w:rsidRDefault="00D56708" w:rsidP="00D56708">
      <w:pPr>
        <w:rPr>
          <w:lang w:val="fi-FI"/>
        </w:rPr>
      </w:pPr>
      <w:r>
        <w:rPr>
          <w:lang w:val="fi-FI"/>
        </w:rPr>
        <w:t xml:space="preserve">Maantiekuljetuksesta käytetään puhekielessä nimitystä kumipyöräkuljetus, jolla tehdään ero rautateitse tapahtuvaan maakuljetukseen. Kumipyöräkuljetus onkin tärkein tavaroiden kuin ihmisten kuljetusmuoto Suomessa, sillä jopa noin 90 % tavarasta kuljetetaan kuorma-autolla. Maantiekuljetuksen suosioon vaikuttaa intermodaalikuljetukset (johtuen laajalle alueelle hajasijoittuneesta teollisuudesta ja asutuksesta), joihin maantiekuljetus on ainoa tehokas ja nopea vaihtoehto, joka mahdollistaa kuljetukset - jopa ovelta ovelle -palveluksi. Maantiekuljetukset sopivat monenlaisen tavaran kuljettamiseen paketeista merikonttien siirtoihin ja erikoiskuljetuksiin. </w:t>
      </w:r>
    </w:p>
    <w:p w14:paraId="560A5767" w14:textId="77777777" w:rsidR="00D56708" w:rsidRDefault="00D56708" w:rsidP="00D56708">
      <w:pPr>
        <w:rPr>
          <w:lang w:val="fi-FI"/>
        </w:rPr>
      </w:pPr>
      <w:r>
        <w:rPr>
          <w:lang w:val="fi-FI"/>
        </w:rPr>
        <w:t xml:space="preserve">Valittaessa kuljetusmuotoa on huomioitava kuljetettavan tavaran arvo, vahinkoalttius ja ominaisuudet, sekä lähettäjän vaatimukset kuljetuksen ominaisuuksista. Keskeisimipä ovat kuljetuksen kiireellisyys, koko ja arvo, sekä mistä tavara otetaan kuljetukseen ja minne se viedään (esim. vientimaa).  Kuljetettavan tavaran ominaisuudet, kuten olomuoto, ominaisuudet, jalostusaste, pakkauksen mitat ja paino, sekä toimituksen vaatima tilavuus on huomioitava.  Joskus kuljetettavalle tavaralle on tehtävä välivarastoitava, tai välikäsittelyjä, tai kuljetusreitin matkalla on huomioitavia kuljetusolosuhteita, erityisvaatimuksia, tai rajoituksia, jotka on huomioitava. </w:t>
      </w:r>
    </w:p>
    <w:p w14:paraId="5AF73258" w14:textId="77777777" w:rsidR="00D56708" w:rsidRDefault="00D56708">
      <w:pPr>
        <w:spacing w:after="0" w:line="240" w:lineRule="auto"/>
        <w:jc w:val="left"/>
      </w:pPr>
    </w:p>
    <w:p w14:paraId="00FA1706" w14:textId="15C332B3" w:rsidR="00336610" w:rsidRDefault="00D56708" w:rsidP="00336610">
      <w:pPr>
        <w:pStyle w:val="Otsikko1"/>
      </w:pPr>
      <w:bookmarkStart w:id="5" w:name="_Toc99371295"/>
      <w:r>
        <w:lastRenderedPageBreak/>
        <w:t>Lähteet</w:t>
      </w:r>
      <w:bookmarkEnd w:id="5"/>
    </w:p>
    <w:p w14:paraId="15ACAB54" w14:textId="4A956915" w:rsidR="00336610" w:rsidRPr="00DA3BD5" w:rsidRDefault="001E6999" w:rsidP="00336610">
      <w:r w:rsidRPr="001E6999">
        <w:rPr>
          <w:lang w:val="fi-FI"/>
        </w:rPr>
        <w:t xml:space="preserve">Sahlstedt, S. </w:t>
      </w:r>
      <w:r w:rsidRPr="004D43AA">
        <w:rPr>
          <w:i/>
          <w:iCs/>
          <w:lang w:val="fi-FI"/>
        </w:rPr>
        <w:t>Materiaalien suojaus työmaalla</w:t>
      </w:r>
      <w:r w:rsidRPr="001E6999">
        <w:rPr>
          <w:lang w:val="fi-FI"/>
        </w:rPr>
        <w:t>.</w:t>
      </w:r>
      <w:r>
        <w:rPr>
          <w:lang w:val="fi-FI"/>
        </w:rPr>
        <w:t xml:space="preserve"> </w:t>
      </w:r>
      <w:r w:rsidR="00D56708">
        <w:rPr>
          <w:lang w:val="fi-FI"/>
        </w:rPr>
        <w:t>[</w:t>
      </w:r>
      <w:r w:rsidR="00FD20D5" w:rsidRPr="00FD20D5">
        <w:t>Refer</w:t>
      </w:r>
      <w:r w:rsidR="004F02CE">
        <w:t>red</w:t>
      </w:r>
      <w:r w:rsidR="00FD20D5" w:rsidRPr="00FD20D5">
        <w:t xml:space="preserve"> 2.1.2021</w:t>
      </w:r>
      <w:r w:rsidR="00D56708">
        <w:t>]</w:t>
      </w:r>
      <w:r w:rsidR="00FD20D5" w:rsidRPr="00FD20D5">
        <w:t xml:space="preserve"> </w:t>
      </w:r>
      <w:r w:rsidR="00D56708">
        <w:t>Saatavilla</w:t>
      </w:r>
      <w:r w:rsidR="00E9678D">
        <w:t xml:space="preserve">: </w:t>
      </w:r>
      <w:hyperlink r:id="rId14" w:history="1">
        <w:r w:rsidR="00E9678D" w:rsidRPr="00FC79A1">
          <w:rPr>
            <w:rStyle w:val="Hyperlinkki"/>
          </w:rPr>
          <w:t>https://www.rakennustieto.fi/Downloads/RK/RK140507.pdf</w:t>
        </w:r>
      </w:hyperlink>
    </w:p>
    <w:p w14:paraId="69C359D0" w14:textId="65C89420" w:rsidR="00FD20D5" w:rsidRDefault="00917EA2" w:rsidP="00336610">
      <w:pPr>
        <w:rPr>
          <w:lang w:val="fi-FI"/>
        </w:rPr>
      </w:pPr>
      <w:r w:rsidRPr="00917EA2">
        <w:rPr>
          <w:lang w:val="fi-FI"/>
        </w:rPr>
        <w:t>Valtioneuvoston asetus e</w:t>
      </w:r>
      <w:r>
        <w:rPr>
          <w:lang w:val="fi-FI"/>
        </w:rPr>
        <w:t xml:space="preserve">lementtirakentamisen työturvallisuudesta. 2003. </w:t>
      </w:r>
      <w:r w:rsidR="00E9678D">
        <w:rPr>
          <w:lang w:val="fi-FI"/>
        </w:rPr>
        <w:t>01.10.2003/</w:t>
      </w:r>
      <w:r>
        <w:rPr>
          <w:lang w:val="fi-FI"/>
        </w:rPr>
        <w:t>578.</w:t>
      </w:r>
    </w:p>
    <w:p w14:paraId="19A153EA" w14:textId="51BD9D2F" w:rsidR="007E2BF5" w:rsidRPr="00917EA2" w:rsidRDefault="007E2BF5" w:rsidP="00336610">
      <w:pPr>
        <w:rPr>
          <w:lang w:val="fi-FI"/>
        </w:rPr>
      </w:pPr>
      <w:r>
        <w:rPr>
          <w:lang w:val="fi-FI"/>
        </w:rPr>
        <w:t>Sahlstedt, S. &amp; Koskenvesa, A. 2016. Kuivana rakentaminen – Opas rakentamisen kosteushallintaan. Espoo: Mittaviiva Oy</w:t>
      </w:r>
    </w:p>
    <w:sectPr w:rsidR="007E2BF5" w:rsidRPr="00917EA2" w:rsidSect="006E20D8">
      <w:headerReference w:type="default" r:id="rId15"/>
      <w:footerReference w:type="default" r:id="rId16"/>
      <w:footerReference w:type="first" r:id="rId17"/>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5B01D" w14:textId="77777777" w:rsidR="005A4341" w:rsidRDefault="005A4341" w:rsidP="00D45945">
      <w:pPr>
        <w:spacing w:after="0" w:line="240" w:lineRule="auto"/>
      </w:pPr>
      <w:r>
        <w:rPr>
          <w:lang w:val="fi"/>
        </w:rPr>
        <w:separator/>
      </w:r>
    </w:p>
  </w:endnote>
  <w:endnote w:type="continuationSeparator" w:id="0">
    <w:p w14:paraId="5E8FF209" w14:textId="77777777" w:rsidR="005A4341" w:rsidRDefault="005A4341" w:rsidP="00D45945">
      <w:pPr>
        <w:spacing w:after="0" w:line="240" w:lineRule="auto"/>
      </w:pPr>
      <w:r>
        <w:rPr>
          <w:lang w:val="fi"/>
        </w:rPr>
        <w:continuationSeparator/>
      </w:r>
    </w:p>
  </w:endnote>
  <w:endnote w:type="continuationNotice" w:id="1">
    <w:p w14:paraId="22967201" w14:textId="77777777" w:rsidR="005A4341" w:rsidRDefault="005A43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7923EB4" w:rsidR="005F3FB1" w:rsidRDefault="006E20D8">
        <w:pPr>
          <w:pStyle w:val="Alatunnist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 </w:t>
        </w:r>
        <w:r w:rsidR="00E5045B">
          <w:rPr>
            <w:color w:val="7F7F7F" w:themeColor="background1" w:themeShade="7F"/>
            <w:spacing w:val="60"/>
            <w:lang w:val="fi"/>
          </w:rPr>
          <w:t>Sivu</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Alatunnist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4EE99" w14:textId="77777777" w:rsidR="005A4341" w:rsidRDefault="005A4341" w:rsidP="00D45945">
      <w:pPr>
        <w:spacing w:after="0" w:line="240" w:lineRule="auto"/>
      </w:pPr>
      <w:r>
        <w:rPr>
          <w:lang w:val="fi"/>
        </w:rPr>
        <w:separator/>
      </w:r>
    </w:p>
  </w:footnote>
  <w:footnote w:type="continuationSeparator" w:id="0">
    <w:p w14:paraId="13843559" w14:textId="77777777" w:rsidR="005A4341" w:rsidRDefault="005A4341" w:rsidP="00D45945">
      <w:pPr>
        <w:spacing w:after="0" w:line="240" w:lineRule="auto"/>
      </w:pPr>
      <w:r>
        <w:rPr>
          <w:lang w:val="fi"/>
        </w:rPr>
        <w:continuationSeparator/>
      </w:r>
    </w:p>
  </w:footnote>
  <w:footnote w:type="continuationNotice" w:id="1">
    <w:p w14:paraId="495E9EF3" w14:textId="77777777" w:rsidR="005A4341" w:rsidRDefault="005A43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645C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F6ECD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34FB"/>
    <w:multiLevelType w:val="hybridMultilevel"/>
    <w:tmpl w:val="B218CD94"/>
    <w:lvl w:ilvl="0" w:tplc="CFCEA770">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1DB4510"/>
    <w:multiLevelType w:val="hybridMultilevel"/>
    <w:tmpl w:val="5EFEB3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CB503C5E"/>
    <w:lvl w:ilvl="0">
      <w:start w:val="1"/>
      <w:numFmt w:val="decimal"/>
      <w:pStyle w:val="Otsikk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5" w15:restartNumberingAfterBreak="0">
    <w:nsid w:val="6A7979C5"/>
    <w:multiLevelType w:val="hybridMultilevel"/>
    <w:tmpl w:val="87E0294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63141853">
    <w:abstractNumId w:val="4"/>
  </w:num>
  <w:num w:numId="2" w16cid:durableId="1298300160">
    <w:abstractNumId w:val="3"/>
  </w:num>
  <w:num w:numId="3" w16cid:durableId="2027436601">
    <w:abstractNumId w:val="1"/>
  </w:num>
  <w:num w:numId="4" w16cid:durableId="895625773">
    <w:abstractNumId w:val="2"/>
  </w:num>
  <w:num w:numId="5" w16cid:durableId="382798196">
    <w:abstractNumId w:val="0"/>
  </w:num>
  <w:num w:numId="6" w16cid:durableId="48250549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2EA8"/>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498"/>
    <w:rsid w:val="0013778B"/>
    <w:rsid w:val="00137FCB"/>
    <w:rsid w:val="0014106A"/>
    <w:rsid w:val="0014199B"/>
    <w:rsid w:val="00141FC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D40"/>
    <w:rsid w:val="001D20CA"/>
    <w:rsid w:val="001D3FF1"/>
    <w:rsid w:val="001D428F"/>
    <w:rsid w:val="001E129D"/>
    <w:rsid w:val="001E5F0B"/>
    <w:rsid w:val="001E6030"/>
    <w:rsid w:val="001E66BF"/>
    <w:rsid w:val="001E6999"/>
    <w:rsid w:val="001E7A64"/>
    <w:rsid w:val="001F010C"/>
    <w:rsid w:val="001F08A4"/>
    <w:rsid w:val="001F1A07"/>
    <w:rsid w:val="001F4222"/>
    <w:rsid w:val="001F4E92"/>
    <w:rsid w:val="001F552A"/>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0E63"/>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66AE"/>
    <w:rsid w:val="002D03A0"/>
    <w:rsid w:val="002D12B7"/>
    <w:rsid w:val="002D150C"/>
    <w:rsid w:val="002D17AA"/>
    <w:rsid w:val="002D1E9E"/>
    <w:rsid w:val="002D332A"/>
    <w:rsid w:val="002D34C0"/>
    <w:rsid w:val="002D429F"/>
    <w:rsid w:val="002D44BF"/>
    <w:rsid w:val="002D47BA"/>
    <w:rsid w:val="002D49C3"/>
    <w:rsid w:val="002D65C8"/>
    <w:rsid w:val="002D7DA3"/>
    <w:rsid w:val="002E0FD2"/>
    <w:rsid w:val="002E4CA3"/>
    <w:rsid w:val="002E4E98"/>
    <w:rsid w:val="002E5A52"/>
    <w:rsid w:val="002E60CF"/>
    <w:rsid w:val="002E6CD7"/>
    <w:rsid w:val="002E7350"/>
    <w:rsid w:val="002F2F39"/>
    <w:rsid w:val="002F4FBA"/>
    <w:rsid w:val="002F5986"/>
    <w:rsid w:val="002F5B93"/>
    <w:rsid w:val="002F6179"/>
    <w:rsid w:val="002F7B16"/>
    <w:rsid w:val="00300DF5"/>
    <w:rsid w:val="0030269D"/>
    <w:rsid w:val="00303DB6"/>
    <w:rsid w:val="00304B13"/>
    <w:rsid w:val="00304B95"/>
    <w:rsid w:val="00304E4C"/>
    <w:rsid w:val="00305241"/>
    <w:rsid w:val="003062B2"/>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10"/>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1DF1"/>
    <w:rsid w:val="00382413"/>
    <w:rsid w:val="003824BD"/>
    <w:rsid w:val="00384C26"/>
    <w:rsid w:val="00384CA1"/>
    <w:rsid w:val="00385651"/>
    <w:rsid w:val="00385CA7"/>
    <w:rsid w:val="00386D8A"/>
    <w:rsid w:val="00390463"/>
    <w:rsid w:val="0039121F"/>
    <w:rsid w:val="00393E3B"/>
    <w:rsid w:val="00394CFA"/>
    <w:rsid w:val="00397185"/>
    <w:rsid w:val="00397B9F"/>
    <w:rsid w:val="00397CB1"/>
    <w:rsid w:val="003A2A8D"/>
    <w:rsid w:val="003A2AA9"/>
    <w:rsid w:val="003A38E8"/>
    <w:rsid w:val="003A3A05"/>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2EA"/>
    <w:rsid w:val="003C74F2"/>
    <w:rsid w:val="003C7D91"/>
    <w:rsid w:val="003D0434"/>
    <w:rsid w:val="003D0508"/>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495"/>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17C6"/>
    <w:rsid w:val="004C2205"/>
    <w:rsid w:val="004C3534"/>
    <w:rsid w:val="004C3670"/>
    <w:rsid w:val="004C7497"/>
    <w:rsid w:val="004D0771"/>
    <w:rsid w:val="004D0E18"/>
    <w:rsid w:val="004D0FD1"/>
    <w:rsid w:val="004D1012"/>
    <w:rsid w:val="004D2D1B"/>
    <w:rsid w:val="004D43AA"/>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2CE"/>
    <w:rsid w:val="004F090B"/>
    <w:rsid w:val="004F0D5F"/>
    <w:rsid w:val="004F3A98"/>
    <w:rsid w:val="004F415F"/>
    <w:rsid w:val="004F62C6"/>
    <w:rsid w:val="005018A4"/>
    <w:rsid w:val="00501B18"/>
    <w:rsid w:val="00501EED"/>
    <w:rsid w:val="005053E2"/>
    <w:rsid w:val="0050688A"/>
    <w:rsid w:val="00507DFF"/>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5BC"/>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6E7D"/>
    <w:rsid w:val="00597898"/>
    <w:rsid w:val="00597D6A"/>
    <w:rsid w:val="005A2206"/>
    <w:rsid w:val="005A3216"/>
    <w:rsid w:val="005A4341"/>
    <w:rsid w:val="005A6352"/>
    <w:rsid w:val="005A6D63"/>
    <w:rsid w:val="005A7B7F"/>
    <w:rsid w:val="005B0FCB"/>
    <w:rsid w:val="005B2949"/>
    <w:rsid w:val="005B2BA4"/>
    <w:rsid w:val="005B550E"/>
    <w:rsid w:val="005B5BAA"/>
    <w:rsid w:val="005B5F5E"/>
    <w:rsid w:val="005B611F"/>
    <w:rsid w:val="005B6FE9"/>
    <w:rsid w:val="005B79EE"/>
    <w:rsid w:val="005B7B3F"/>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A2"/>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044"/>
    <w:rsid w:val="005F683C"/>
    <w:rsid w:val="005F77A0"/>
    <w:rsid w:val="005F7D24"/>
    <w:rsid w:val="006006EB"/>
    <w:rsid w:val="0060197A"/>
    <w:rsid w:val="0060297D"/>
    <w:rsid w:val="00603595"/>
    <w:rsid w:val="00603A27"/>
    <w:rsid w:val="00605E54"/>
    <w:rsid w:val="0060693E"/>
    <w:rsid w:val="00606AFF"/>
    <w:rsid w:val="00606E14"/>
    <w:rsid w:val="00611656"/>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5E0E"/>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352"/>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46D"/>
    <w:rsid w:val="0068484D"/>
    <w:rsid w:val="00684C37"/>
    <w:rsid w:val="00684DE8"/>
    <w:rsid w:val="006859AB"/>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4058"/>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4E19"/>
    <w:rsid w:val="006F55BB"/>
    <w:rsid w:val="006F58A4"/>
    <w:rsid w:val="006F58F2"/>
    <w:rsid w:val="006F5B25"/>
    <w:rsid w:val="006F5EB8"/>
    <w:rsid w:val="006F6ED3"/>
    <w:rsid w:val="006F6F10"/>
    <w:rsid w:val="006F75A2"/>
    <w:rsid w:val="006F7D84"/>
    <w:rsid w:val="007004C0"/>
    <w:rsid w:val="0070086E"/>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AD4"/>
    <w:rsid w:val="00737CFB"/>
    <w:rsid w:val="00737E25"/>
    <w:rsid w:val="0074143B"/>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2BF5"/>
    <w:rsid w:val="007E4E00"/>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3E8"/>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78B"/>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75A"/>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A45"/>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EA2"/>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76C3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CC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75A"/>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3532"/>
    <w:rsid w:val="00A54A8B"/>
    <w:rsid w:val="00A54A99"/>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3CCE"/>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1673A"/>
    <w:rsid w:val="00B202AC"/>
    <w:rsid w:val="00B210BD"/>
    <w:rsid w:val="00B2185D"/>
    <w:rsid w:val="00B21CB1"/>
    <w:rsid w:val="00B23213"/>
    <w:rsid w:val="00B23823"/>
    <w:rsid w:val="00B245A1"/>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5A0"/>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6F2D"/>
    <w:rsid w:val="00CC04DC"/>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6FD"/>
    <w:rsid w:val="00D35E91"/>
    <w:rsid w:val="00D3643B"/>
    <w:rsid w:val="00D37C0E"/>
    <w:rsid w:val="00D40943"/>
    <w:rsid w:val="00D40B2B"/>
    <w:rsid w:val="00D40B45"/>
    <w:rsid w:val="00D41E76"/>
    <w:rsid w:val="00D43C8A"/>
    <w:rsid w:val="00D4457E"/>
    <w:rsid w:val="00D44C0C"/>
    <w:rsid w:val="00D44E9F"/>
    <w:rsid w:val="00D45807"/>
    <w:rsid w:val="00D4586A"/>
    <w:rsid w:val="00D45945"/>
    <w:rsid w:val="00D45C8B"/>
    <w:rsid w:val="00D520EE"/>
    <w:rsid w:val="00D54B64"/>
    <w:rsid w:val="00D54DE9"/>
    <w:rsid w:val="00D54FCF"/>
    <w:rsid w:val="00D55664"/>
    <w:rsid w:val="00D56516"/>
    <w:rsid w:val="00D56708"/>
    <w:rsid w:val="00D574B1"/>
    <w:rsid w:val="00D57DFA"/>
    <w:rsid w:val="00D62972"/>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BD5"/>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3E41"/>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45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045B"/>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63F9"/>
    <w:rsid w:val="00E9678D"/>
    <w:rsid w:val="00E969B2"/>
    <w:rsid w:val="00E96B2F"/>
    <w:rsid w:val="00E9751F"/>
    <w:rsid w:val="00E97A02"/>
    <w:rsid w:val="00E97BD7"/>
    <w:rsid w:val="00EA10BC"/>
    <w:rsid w:val="00EA21A4"/>
    <w:rsid w:val="00EA3E0F"/>
    <w:rsid w:val="00EA47C3"/>
    <w:rsid w:val="00EA52A4"/>
    <w:rsid w:val="00EA55BE"/>
    <w:rsid w:val="00EA6216"/>
    <w:rsid w:val="00EA63D9"/>
    <w:rsid w:val="00EA65D6"/>
    <w:rsid w:val="00EA664F"/>
    <w:rsid w:val="00EA728D"/>
    <w:rsid w:val="00EA7C32"/>
    <w:rsid w:val="00EB0765"/>
    <w:rsid w:val="00EB1180"/>
    <w:rsid w:val="00EB1378"/>
    <w:rsid w:val="00EB2C87"/>
    <w:rsid w:val="00EB2D32"/>
    <w:rsid w:val="00EB3347"/>
    <w:rsid w:val="00EB416B"/>
    <w:rsid w:val="00EB416F"/>
    <w:rsid w:val="00EB4596"/>
    <w:rsid w:val="00EB50B7"/>
    <w:rsid w:val="00EB69C4"/>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2D06"/>
    <w:rsid w:val="00EE3865"/>
    <w:rsid w:val="00EE568A"/>
    <w:rsid w:val="00EE7C5F"/>
    <w:rsid w:val="00EE7EA3"/>
    <w:rsid w:val="00EF020C"/>
    <w:rsid w:val="00EF11C3"/>
    <w:rsid w:val="00EF2B6C"/>
    <w:rsid w:val="00EF56E2"/>
    <w:rsid w:val="00EF58CC"/>
    <w:rsid w:val="00EF5A8C"/>
    <w:rsid w:val="00F001DF"/>
    <w:rsid w:val="00F0030F"/>
    <w:rsid w:val="00F00504"/>
    <w:rsid w:val="00F00565"/>
    <w:rsid w:val="00F00997"/>
    <w:rsid w:val="00F0335F"/>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010"/>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110"/>
    <w:rsid w:val="00F70548"/>
    <w:rsid w:val="00F7153F"/>
    <w:rsid w:val="00F72E47"/>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0D5"/>
    <w:rsid w:val="00FD2CF9"/>
    <w:rsid w:val="00FD34CB"/>
    <w:rsid w:val="00FD4403"/>
    <w:rsid w:val="00FD6704"/>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styleId="Ratkaisematonmaininta">
    <w:name w:val="Unresolved Mention"/>
    <w:basedOn w:val="Kappaleenoletusfontti"/>
    <w:uiPriority w:val="99"/>
    <w:semiHidden/>
    <w:unhideWhenUsed/>
    <w:rsid w:val="00346923"/>
    <w:rPr>
      <w:color w:val="605E5C"/>
      <w:shd w:val="clear" w:color="auto" w:fill="E1DFDD"/>
    </w:rPr>
  </w:style>
  <w:style w:type="paragraph" w:styleId="Kuvaotsikko">
    <w:name w:val="caption"/>
    <w:basedOn w:val="Normaali"/>
    <w:next w:val="Normaali"/>
    <w:uiPriority w:val="35"/>
    <w:unhideWhenUsed/>
    <w:qFormat/>
    <w:rsid w:val="00DA3B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26263002">
      <w:bodyDiv w:val="1"/>
      <w:marLeft w:val="0"/>
      <w:marRight w:val="0"/>
      <w:marTop w:val="0"/>
      <w:marBottom w:val="0"/>
      <w:divBdr>
        <w:top w:val="none" w:sz="0" w:space="0" w:color="auto"/>
        <w:left w:val="none" w:sz="0" w:space="0" w:color="auto"/>
        <w:bottom w:val="none" w:sz="0" w:space="0" w:color="auto"/>
        <w:right w:val="none" w:sz="0" w:space="0" w:color="auto"/>
      </w:divBdr>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87294779">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4472711">
      <w:bodyDiv w:val="1"/>
      <w:marLeft w:val="0"/>
      <w:marRight w:val="0"/>
      <w:marTop w:val="0"/>
      <w:marBottom w:val="0"/>
      <w:divBdr>
        <w:top w:val="none" w:sz="0" w:space="0" w:color="auto"/>
        <w:left w:val="none" w:sz="0" w:space="0" w:color="auto"/>
        <w:bottom w:val="none" w:sz="0" w:space="0" w:color="auto"/>
        <w:right w:val="none" w:sz="0" w:space="0" w:color="auto"/>
      </w:divBdr>
      <w:divsChild>
        <w:div w:id="1104348985">
          <w:marLeft w:val="1267"/>
          <w:marRight w:val="0"/>
          <w:marTop w:val="0"/>
          <w:marBottom w:val="0"/>
          <w:divBdr>
            <w:top w:val="none" w:sz="0" w:space="0" w:color="auto"/>
            <w:left w:val="none" w:sz="0" w:space="0" w:color="auto"/>
            <w:bottom w:val="none" w:sz="0" w:space="0" w:color="auto"/>
            <w:right w:val="none" w:sz="0" w:space="0" w:color="auto"/>
          </w:divBdr>
        </w:div>
      </w:divsChild>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5249847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04219">
      <w:bodyDiv w:val="1"/>
      <w:marLeft w:val="0"/>
      <w:marRight w:val="0"/>
      <w:marTop w:val="0"/>
      <w:marBottom w:val="0"/>
      <w:divBdr>
        <w:top w:val="none" w:sz="0" w:space="0" w:color="auto"/>
        <w:left w:val="none" w:sz="0" w:space="0" w:color="auto"/>
        <w:bottom w:val="none" w:sz="0" w:space="0" w:color="auto"/>
        <w:right w:val="none" w:sz="0" w:space="0" w:color="auto"/>
      </w:divBdr>
      <w:divsChild>
        <w:div w:id="1314793363">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77287037">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30900988">
      <w:bodyDiv w:val="1"/>
      <w:marLeft w:val="0"/>
      <w:marRight w:val="0"/>
      <w:marTop w:val="0"/>
      <w:marBottom w:val="0"/>
      <w:divBdr>
        <w:top w:val="none" w:sz="0" w:space="0" w:color="auto"/>
        <w:left w:val="none" w:sz="0" w:space="0" w:color="auto"/>
        <w:bottom w:val="none" w:sz="0" w:space="0" w:color="auto"/>
        <w:right w:val="none" w:sz="0" w:space="0" w:color="auto"/>
      </w:divBdr>
      <w:divsChild>
        <w:div w:id="1892576669">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2076894">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27795517">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893808251">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1989478554">
      <w:bodyDiv w:val="1"/>
      <w:marLeft w:val="0"/>
      <w:marRight w:val="0"/>
      <w:marTop w:val="0"/>
      <w:marBottom w:val="0"/>
      <w:divBdr>
        <w:top w:val="none" w:sz="0" w:space="0" w:color="auto"/>
        <w:left w:val="none" w:sz="0" w:space="0" w:color="auto"/>
        <w:bottom w:val="none" w:sz="0" w:space="0" w:color="auto"/>
        <w:right w:val="none" w:sz="0" w:space="0" w:color="auto"/>
      </w:divBdr>
      <w:divsChild>
        <w:div w:id="21975079">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462812">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ieto.fi/Downloads/RK/RK14050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3F8CB0-4FB0-4AE0-8470-ABB434D11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824</Words>
  <Characters>6680</Characters>
  <Application>Microsoft Office Word</Application>
  <DocSecurity>0</DocSecurity>
  <Lines>55</Lines>
  <Paragraphs>14</Paragraphs>
  <ScaleCrop>false</ScaleCrop>
  <HeadingPairs>
    <vt:vector size="8" baseType="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7490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2020-12-18T06:12:00Z</dcterms:created>
  <dcterms:modified xsi:type="dcterms:W3CDTF">2022-04-19T19:17:00Z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