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31AFAED0" w:rsidR="00084C0C" w:rsidRPr="00E70DF7" w:rsidRDefault="004146E9" w:rsidP="004146E9">
      <w:pPr>
        <w:spacing w:line="276" w:lineRule="auto"/>
        <w:rPr>
          <w:rFonts w:ascii="Arial Narrow" w:hAnsi="Arial Narrow"/>
          <w:noProof/>
          <w:color w:val="000000" w:themeColor="text1"/>
          <w:sz w:val="22"/>
        </w:rPr>
      </w:pPr>
      <w:r>
        <w:rPr>
          <w:rFonts w:ascii="Noto Sans" w:hAnsi="Noto Sans"/>
          <w:noProof/>
          <w:sz w:val="22"/>
          <w:lang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rPr>
        <w:t xml:space="preserve">0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eastAsia="lv-LV"/>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643AF3F4" w:rsidR="00FD7859" w:rsidRPr="00806D92" w:rsidRDefault="00E5024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w:t>
                            </w:r>
                            <w:bookmarkStart w:id="0" w:name="_GoBack"/>
                            <w:bookmarkEnd w:id="0"/>
                            <w:r w:rsidR="00FD7859">
                              <w:rPr>
                                <w:rFonts w:ascii="Noto Sans" w:hAnsi="Noto Sans"/>
                                <w:color w:val="FFFFFF"/>
                                <w:sz w:val="32"/>
                              </w:rPr>
                              <w:t>PWOOD</w:t>
                            </w:r>
                          </w:p>
                          <w:p w14:paraId="71485047" w14:textId="77777777" w:rsidR="00FD7859" w:rsidRPr="00806D92" w:rsidRDefault="00FD7859"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75938044" w14:textId="77777777" w:rsidR="00FD7859" w:rsidRDefault="00FD7859"/>
                          <w:p w14:paraId="1947E5FB"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764E9237" w14:textId="1E98473D" w:rsidR="00FD7859" w:rsidRPr="00806D92" w:rsidRDefault="00FD7859"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3939E72" w14:textId="523978EE" w:rsidR="00FD7859" w:rsidRPr="004146E9" w:rsidRDefault="00FD7859"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643AF3F4" w:rsidR="00FD7859" w:rsidRPr="00806D92" w:rsidRDefault="00E5024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w:t>
                      </w:r>
                      <w:bookmarkStart w:id="1" w:name="_GoBack"/>
                      <w:bookmarkEnd w:id="1"/>
                      <w:r w:rsidR="00FD7859">
                        <w:rPr>
                          <w:rFonts w:ascii="Noto Sans" w:hAnsi="Noto Sans"/>
                          <w:color w:val="FFFFFF"/>
                          <w:sz w:val="32"/>
                        </w:rPr>
                        <w:t>PWOOD</w:t>
                      </w:r>
                    </w:p>
                    <w:p w14:paraId="71485047" w14:textId="77777777" w:rsidR="00FD7859" w:rsidRPr="00806D92" w:rsidRDefault="00FD7859"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75938044" w14:textId="77777777" w:rsidR="00FD7859" w:rsidRDefault="00FD7859"/>
                    <w:p w14:paraId="1947E5FB"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rFonts w:ascii="Noto Sans" w:hAnsi="Noto Sans"/>
                          <w:color w:val="FFFFFF"/>
                          <w:sz w:val="32"/>
                        </w:rPr>
                        <w:t>UPPWOOD</w:t>
                      </w:r>
                    </w:p>
                    <w:p w14:paraId="764E9237" w14:textId="1E98473D" w:rsidR="00FD7859" w:rsidRPr="00806D92" w:rsidRDefault="00FD7859"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3939E72" w14:textId="523978EE" w:rsidR="00FD7859" w:rsidRPr="004146E9" w:rsidRDefault="00FD7859"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hAnsi="Noto Sans"/>
          <w:noProof/>
          <w:sz w:val="22"/>
          <w:lang w:eastAsia="lv-LV"/>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7BAF6184" w14:textId="7B1F67CD" w:rsidR="00FD7859" w:rsidRPr="004146E9" w:rsidRDefault="005772C3" w:rsidP="005772C3">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MĀCĪBU</w:t>
                            </w:r>
                            <w:r w:rsidR="00FD7859">
                              <w:rPr>
                                <w:rFonts w:ascii="Noto Sans" w:hAnsi="Noto Sans"/>
                                <w:b/>
                                <w:color w:val="FFFFFF"/>
                                <w:sz w:val="56"/>
                              </w:rPr>
                              <w:t xml:space="preserve"> MATERIĀLS</w:t>
                            </w:r>
                          </w:p>
                          <w:p w14:paraId="16DBBEB6" w14:textId="30EC0A93" w:rsidR="00FD7859" w:rsidRPr="00781B07" w:rsidRDefault="00FD7859" w:rsidP="00781B07">
                            <w:pPr>
                              <w:jc w:val="center"/>
                              <w:rPr>
                                <w:rFonts w:ascii="Noto Sans" w:hAnsi="Noto Sans"/>
                                <w:color w:val="FFFFFF"/>
                                <w:sz w:val="48"/>
                              </w:rPr>
                            </w:pPr>
                            <w:bookmarkStart w:id="2" w:name="_Toc58492765"/>
                            <w:bookmarkStart w:id="3" w:name="_Toc58492820"/>
                            <w:bookmarkStart w:id="4" w:name="_Toc58494398"/>
                            <w:bookmarkStart w:id="5" w:name="_Toc65234417"/>
                            <w:r w:rsidRPr="00E67A7B">
                              <w:rPr>
                                <w:rFonts w:ascii="Noto Sans" w:hAnsi="Noto Sans"/>
                                <w:color w:val="FFFFFF"/>
                                <w:sz w:val="48"/>
                              </w:rPr>
                              <w:t>3. mācību nodaļa</w:t>
                            </w:r>
                            <w:bookmarkEnd w:id="2"/>
                            <w:bookmarkEnd w:id="3"/>
                            <w:bookmarkEnd w:id="4"/>
                            <w:bookmarkEnd w:id="5"/>
                          </w:p>
                          <w:p w14:paraId="51E3F37E" w14:textId="3433AB5A" w:rsidR="00FD7859" w:rsidRPr="009758FD" w:rsidRDefault="00FD7859" w:rsidP="004808E5">
                            <w:pPr>
                              <w:numPr>
                                <w:ilvl w:val="0"/>
                                <w:numId w:val="4"/>
                              </w:numPr>
                              <w:spacing w:after="0" w:line="240" w:lineRule="auto"/>
                              <w:rPr>
                                <w:rFonts w:ascii="Noto Sans" w:eastAsia="Noto Sans" w:hAnsi="Noto Sans" w:cs="Noto Sans"/>
                                <w:color w:val="FFFFFF"/>
                                <w:spacing w:val="16"/>
                                <w:sz w:val="48"/>
                                <w:szCs w:val="48"/>
                              </w:rPr>
                            </w:pPr>
                            <w:r>
                              <w:rPr>
                                <w:rFonts w:ascii="Noto Sans" w:hAnsi="Noto Sans"/>
                                <w:color w:val="FFFFFF"/>
                                <w:sz w:val="48"/>
                              </w:rPr>
                              <w:t>5. nodarbība: Būvniecības fizika, tvaiku barjeras uzstādīšana un kondensācijas rašanās riski.</w:t>
                            </w:r>
                          </w:p>
                          <w:p w14:paraId="180C3D8C" w14:textId="3101017D" w:rsidR="00FD7859" w:rsidRPr="00781B07" w:rsidRDefault="00FD7859"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7BAF6184" w14:textId="7B1F67CD" w:rsidR="00FD7859" w:rsidRPr="004146E9" w:rsidRDefault="005772C3" w:rsidP="005772C3">
                      <w:pPr>
                        <w:spacing w:before="240" w:after="0" w:line="240" w:lineRule="auto"/>
                        <w:jc w:val="center"/>
                        <w:rPr>
                          <w:rFonts w:ascii="Noto Sans" w:eastAsia="Noto Sans" w:hAnsi="Noto Sans" w:cs="Noto Sans"/>
                          <w:b/>
                          <w:bCs/>
                          <w:color w:val="FFFFFF"/>
                          <w:kern w:val="0"/>
                          <w:sz w:val="56"/>
                          <w:szCs w:val="56"/>
                        </w:rPr>
                      </w:pPr>
                      <w:r>
                        <w:rPr>
                          <w:rFonts w:ascii="Noto Sans" w:hAnsi="Noto Sans"/>
                          <w:b/>
                          <w:color w:val="FFFFFF"/>
                          <w:sz w:val="56"/>
                        </w:rPr>
                        <w:t>MĀCĪBU</w:t>
                      </w:r>
                      <w:r w:rsidR="00FD7859">
                        <w:rPr>
                          <w:rFonts w:ascii="Noto Sans" w:hAnsi="Noto Sans"/>
                          <w:b/>
                          <w:color w:val="FFFFFF"/>
                          <w:sz w:val="56"/>
                        </w:rPr>
                        <w:t xml:space="preserve"> MATERIĀLS</w:t>
                      </w:r>
                    </w:p>
                    <w:p w14:paraId="16DBBEB6" w14:textId="30EC0A93" w:rsidR="00FD7859" w:rsidRPr="00781B07" w:rsidRDefault="00FD7859" w:rsidP="00781B07">
                      <w:pPr>
                        <w:jc w:val="center"/>
                        <w:rPr>
                          <w:rFonts w:ascii="Noto Sans" w:hAnsi="Noto Sans"/>
                          <w:color w:val="FFFFFF"/>
                          <w:sz w:val="48"/>
                        </w:rPr>
                      </w:pPr>
                      <w:bookmarkStart w:id="6" w:name="_Toc58492765"/>
                      <w:bookmarkStart w:id="7" w:name="_Toc58492820"/>
                      <w:bookmarkStart w:id="8" w:name="_Toc58494398"/>
                      <w:bookmarkStart w:id="9" w:name="_Toc65234417"/>
                      <w:r w:rsidRPr="00E67A7B">
                        <w:rPr>
                          <w:rFonts w:ascii="Noto Sans" w:hAnsi="Noto Sans"/>
                          <w:color w:val="FFFFFF"/>
                          <w:sz w:val="48"/>
                        </w:rPr>
                        <w:t>3. mācību nodaļa</w:t>
                      </w:r>
                      <w:bookmarkEnd w:id="6"/>
                      <w:bookmarkEnd w:id="7"/>
                      <w:bookmarkEnd w:id="8"/>
                      <w:bookmarkEnd w:id="9"/>
                    </w:p>
                    <w:p w14:paraId="51E3F37E" w14:textId="3433AB5A" w:rsidR="00FD7859" w:rsidRPr="009758FD" w:rsidRDefault="00FD7859" w:rsidP="004808E5">
                      <w:pPr>
                        <w:numPr>
                          <w:ilvl w:val="0"/>
                          <w:numId w:val="4"/>
                        </w:numPr>
                        <w:spacing w:after="0" w:line="240" w:lineRule="auto"/>
                        <w:rPr>
                          <w:rFonts w:ascii="Noto Sans" w:eastAsia="Noto Sans" w:hAnsi="Noto Sans" w:cs="Noto Sans"/>
                          <w:color w:val="FFFFFF"/>
                          <w:spacing w:val="16"/>
                          <w:sz w:val="48"/>
                          <w:szCs w:val="48"/>
                        </w:rPr>
                      </w:pPr>
                      <w:r>
                        <w:rPr>
                          <w:rFonts w:ascii="Noto Sans" w:hAnsi="Noto Sans"/>
                          <w:color w:val="FFFFFF"/>
                          <w:sz w:val="48"/>
                        </w:rPr>
                        <w:t>5. nodarbība: Būvniecības fizika, tvaiku barjeras uzstādīšana un kondensācijas rašanās riski.</w:t>
                      </w:r>
                    </w:p>
                    <w:p w14:paraId="180C3D8C" w14:textId="3101017D" w:rsidR="00FD7859" w:rsidRPr="00781B07" w:rsidRDefault="00FD7859"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eastAsia="en-US"/>
                        </w:rPr>
                      </w:pPr>
                    </w:p>
                  </w:txbxContent>
                </v:textbox>
              </v:shape>
            </w:pict>
          </mc:Fallback>
        </mc:AlternateContent>
      </w:r>
      <w:r>
        <w:br w:type="page"/>
      </w:r>
      <w:bookmarkStart w:id="10" w:name="_Toc39576256"/>
    </w:p>
    <w:sdt>
      <w:sdtPr>
        <w:rPr>
          <w:b/>
          <w:bCs/>
        </w:rPr>
        <w:id w:val="820311973"/>
        <w:docPartObj>
          <w:docPartGallery w:val="Table of Contents"/>
          <w:docPartUnique/>
        </w:docPartObj>
      </w:sdtPr>
      <w:sdtEndPr>
        <w:rPr>
          <w:b w:val="0"/>
          <w:bCs w:val="0"/>
        </w:rPr>
      </w:sdtEndPr>
      <w:sdtContent>
        <w:p w14:paraId="1FD6A545" w14:textId="3F74E3F3" w:rsidR="00E67A7B" w:rsidRDefault="00FA0B29">
          <w:pPr>
            <w:pStyle w:val="TOC1"/>
            <w:tabs>
              <w:tab w:val="left" w:pos="1701"/>
              <w:tab w:val="right" w:leader="dot" w:pos="9017"/>
            </w:tabs>
          </w:pPr>
          <w:r>
            <w:t>SATUR</w:t>
          </w:r>
          <w:r w:rsidR="00E67A7B">
            <w:t>A RĀDĪTĀJS</w:t>
          </w:r>
        </w:p>
        <w:p w14:paraId="1C58CD28" w14:textId="1D069033" w:rsidR="00E67A7B" w:rsidRDefault="00FA0B29">
          <w:pPr>
            <w:pStyle w:val="TOC1"/>
            <w:tabs>
              <w:tab w:val="left" w:pos="1701"/>
              <w:tab w:val="right" w:leader="dot" w:pos="9017"/>
            </w:tabs>
            <w:rPr>
              <w:rFonts w:asciiTheme="minorHAnsi" w:eastAsiaTheme="minorEastAsia" w:hAnsiTheme="minorHAnsi"/>
              <w:noProof/>
              <w:kern w:val="0"/>
              <w:sz w:val="22"/>
              <w:szCs w:val="22"/>
              <w:lang w:eastAsia="lv-LV"/>
            </w:rPr>
          </w:pPr>
          <w:r>
            <w:rPr>
              <w:rFonts w:eastAsiaTheme="majorEastAsia" w:cstheme="majorBidi"/>
              <w:bCs/>
              <w:color w:val="538135"/>
              <w:sz w:val="28"/>
              <w:szCs w:val="24"/>
            </w:rPr>
            <w:fldChar w:fldCharType="begin"/>
          </w:r>
          <w:r>
            <w:instrText xml:space="preserve"> TOC \o "1-3" \h \z \u </w:instrText>
          </w:r>
          <w:r>
            <w:rPr>
              <w:rFonts w:eastAsiaTheme="majorEastAsia" w:cstheme="majorBidi"/>
              <w:bCs/>
              <w:color w:val="538135"/>
              <w:sz w:val="28"/>
              <w:szCs w:val="24"/>
            </w:rPr>
            <w:fldChar w:fldCharType="separate"/>
          </w:r>
          <w:hyperlink w:anchor="_Toc88072798" w:history="1">
            <w:r w:rsidR="00E67A7B" w:rsidRPr="009D53C9">
              <w:rPr>
                <w:rStyle w:val="Hyperlink"/>
                <w:noProof/>
              </w:rPr>
              <w:t>1.</w:t>
            </w:r>
            <w:r w:rsidR="00E67A7B">
              <w:rPr>
                <w:rFonts w:asciiTheme="minorHAnsi" w:eastAsiaTheme="minorEastAsia" w:hAnsiTheme="minorHAnsi"/>
                <w:noProof/>
                <w:kern w:val="0"/>
                <w:sz w:val="22"/>
                <w:szCs w:val="22"/>
                <w:lang w:eastAsia="lv-LV"/>
              </w:rPr>
              <w:tab/>
            </w:r>
            <w:r w:rsidR="00E67A7B" w:rsidRPr="009D53C9">
              <w:rPr>
                <w:rStyle w:val="Hyperlink"/>
                <w:noProof/>
              </w:rPr>
              <w:t>IEVADS</w:t>
            </w:r>
            <w:r w:rsidR="00E67A7B">
              <w:rPr>
                <w:noProof/>
                <w:webHidden/>
              </w:rPr>
              <w:tab/>
            </w:r>
            <w:r w:rsidR="00E67A7B">
              <w:rPr>
                <w:noProof/>
                <w:webHidden/>
              </w:rPr>
              <w:fldChar w:fldCharType="begin"/>
            </w:r>
            <w:r w:rsidR="00E67A7B">
              <w:rPr>
                <w:noProof/>
                <w:webHidden/>
              </w:rPr>
              <w:instrText xml:space="preserve"> PAGEREF _Toc88072798 \h </w:instrText>
            </w:r>
            <w:r w:rsidR="00E67A7B">
              <w:rPr>
                <w:noProof/>
                <w:webHidden/>
              </w:rPr>
            </w:r>
            <w:r w:rsidR="00E67A7B">
              <w:rPr>
                <w:noProof/>
                <w:webHidden/>
              </w:rPr>
              <w:fldChar w:fldCharType="separate"/>
            </w:r>
            <w:r w:rsidR="00E67A7B">
              <w:rPr>
                <w:noProof/>
                <w:webHidden/>
              </w:rPr>
              <w:t>2</w:t>
            </w:r>
            <w:r w:rsidR="00E67A7B">
              <w:rPr>
                <w:noProof/>
                <w:webHidden/>
              </w:rPr>
              <w:fldChar w:fldCharType="end"/>
            </w:r>
          </w:hyperlink>
        </w:p>
        <w:p w14:paraId="15C329F6" w14:textId="55E44FF4" w:rsidR="00E67A7B" w:rsidRDefault="00E67A7B">
          <w:pPr>
            <w:pStyle w:val="TOC1"/>
            <w:tabs>
              <w:tab w:val="left" w:pos="1701"/>
              <w:tab w:val="right" w:leader="dot" w:pos="9017"/>
            </w:tabs>
            <w:rPr>
              <w:rFonts w:asciiTheme="minorHAnsi" w:eastAsiaTheme="minorEastAsia" w:hAnsiTheme="minorHAnsi"/>
              <w:noProof/>
              <w:kern w:val="0"/>
              <w:sz w:val="22"/>
              <w:szCs w:val="22"/>
              <w:lang w:eastAsia="lv-LV"/>
            </w:rPr>
          </w:pPr>
          <w:hyperlink w:anchor="_Toc88072799" w:history="1">
            <w:r w:rsidRPr="009D53C9">
              <w:rPr>
                <w:rStyle w:val="Hyperlink"/>
                <w:noProof/>
              </w:rPr>
              <w:t>2.</w:t>
            </w:r>
            <w:r>
              <w:rPr>
                <w:rFonts w:asciiTheme="minorHAnsi" w:eastAsiaTheme="minorEastAsia" w:hAnsiTheme="minorHAnsi"/>
                <w:noProof/>
                <w:kern w:val="0"/>
                <w:sz w:val="22"/>
                <w:szCs w:val="22"/>
                <w:lang w:eastAsia="lv-LV"/>
              </w:rPr>
              <w:tab/>
            </w:r>
            <w:r w:rsidRPr="009D53C9">
              <w:rPr>
                <w:rStyle w:val="Hyperlink"/>
                <w:noProof/>
              </w:rPr>
              <w:t>IEVADA JĒDZIENI</w:t>
            </w:r>
            <w:r>
              <w:rPr>
                <w:noProof/>
                <w:webHidden/>
              </w:rPr>
              <w:tab/>
            </w:r>
            <w:r>
              <w:rPr>
                <w:noProof/>
                <w:webHidden/>
              </w:rPr>
              <w:fldChar w:fldCharType="begin"/>
            </w:r>
            <w:r>
              <w:rPr>
                <w:noProof/>
                <w:webHidden/>
              </w:rPr>
              <w:instrText xml:space="preserve"> PAGEREF _Toc88072799 \h </w:instrText>
            </w:r>
            <w:r>
              <w:rPr>
                <w:noProof/>
                <w:webHidden/>
              </w:rPr>
            </w:r>
            <w:r>
              <w:rPr>
                <w:noProof/>
                <w:webHidden/>
              </w:rPr>
              <w:fldChar w:fldCharType="separate"/>
            </w:r>
            <w:r>
              <w:rPr>
                <w:noProof/>
                <w:webHidden/>
              </w:rPr>
              <w:t>3</w:t>
            </w:r>
            <w:r>
              <w:rPr>
                <w:noProof/>
                <w:webHidden/>
              </w:rPr>
              <w:fldChar w:fldCharType="end"/>
            </w:r>
          </w:hyperlink>
        </w:p>
        <w:p w14:paraId="7B2D7F35" w14:textId="4128329D" w:rsidR="00E67A7B" w:rsidRDefault="00E67A7B">
          <w:pPr>
            <w:pStyle w:val="TOC1"/>
            <w:tabs>
              <w:tab w:val="left" w:pos="1701"/>
              <w:tab w:val="right" w:leader="dot" w:pos="9017"/>
            </w:tabs>
            <w:rPr>
              <w:rFonts w:asciiTheme="minorHAnsi" w:eastAsiaTheme="minorEastAsia" w:hAnsiTheme="minorHAnsi"/>
              <w:noProof/>
              <w:kern w:val="0"/>
              <w:sz w:val="22"/>
              <w:szCs w:val="22"/>
              <w:lang w:eastAsia="lv-LV"/>
            </w:rPr>
          </w:pPr>
          <w:hyperlink w:anchor="_Toc88072800" w:history="1">
            <w:r w:rsidRPr="009D53C9">
              <w:rPr>
                <w:rStyle w:val="Hyperlink"/>
                <w:noProof/>
              </w:rPr>
              <w:t>3.</w:t>
            </w:r>
            <w:r>
              <w:rPr>
                <w:rFonts w:asciiTheme="minorHAnsi" w:eastAsiaTheme="minorEastAsia" w:hAnsiTheme="minorHAnsi"/>
                <w:noProof/>
                <w:kern w:val="0"/>
                <w:sz w:val="22"/>
                <w:szCs w:val="22"/>
                <w:lang w:eastAsia="lv-LV"/>
              </w:rPr>
              <w:tab/>
            </w:r>
            <w:r w:rsidRPr="009D53C9">
              <w:rPr>
                <w:rStyle w:val="Hyperlink"/>
                <w:noProof/>
              </w:rPr>
              <w:t>TVAIKA BARJERA</w:t>
            </w:r>
            <w:r>
              <w:rPr>
                <w:noProof/>
                <w:webHidden/>
              </w:rPr>
              <w:tab/>
            </w:r>
            <w:r>
              <w:rPr>
                <w:noProof/>
                <w:webHidden/>
              </w:rPr>
              <w:fldChar w:fldCharType="begin"/>
            </w:r>
            <w:r>
              <w:rPr>
                <w:noProof/>
                <w:webHidden/>
              </w:rPr>
              <w:instrText xml:space="preserve"> PAGEREF _Toc88072800 \h </w:instrText>
            </w:r>
            <w:r>
              <w:rPr>
                <w:noProof/>
                <w:webHidden/>
              </w:rPr>
            </w:r>
            <w:r>
              <w:rPr>
                <w:noProof/>
                <w:webHidden/>
              </w:rPr>
              <w:fldChar w:fldCharType="separate"/>
            </w:r>
            <w:r>
              <w:rPr>
                <w:noProof/>
                <w:webHidden/>
              </w:rPr>
              <w:t>4</w:t>
            </w:r>
            <w:r>
              <w:rPr>
                <w:noProof/>
                <w:webHidden/>
              </w:rPr>
              <w:fldChar w:fldCharType="end"/>
            </w:r>
          </w:hyperlink>
        </w:p>
        <w:p w14:paraId="1B7600FA" w14:textId="5AB25934" w:rsidR="00E67A7B" w:rsidRDefault="00E67A7B">
          <w:pPr>
            <w:pStyle w:val="TOC1"/>
            <w:tabs>
              <w:tab w:val="left" w:pos="1701"/>
              <w:tab w:val="right" w:leader="dot" w:pos="9017"/>
            </w:tabs>
            <w:rPr>
              <w:rFonts w:asciiTheme="minorHAnsi" w:eastAsiaTheme="minorEastAsia" w:hAnsiTheme="minorHAnsi"/>
              <w:noProof/>
              <w:kern w:val="0"/>
              <w:sz w:val="22"/>
              <w:szCs w:val="22"/>
              <w:lang w:eastAsia="lv-LV"/>
            </w:rPr>
          </w:pPr>
          <w:hyperlink w:anchor="_Toc88072802" w:history="1">
            <w:r w:rsidRPr="009D53C9">
              <w:rPr>
                <w:rStyle w:val="Hyperlink"/>
                <w:noProof/>
              </w:rPr>
              <w:t>4.</w:t>
            </w:r>
            <w:r>
              <w:rPr>
                <w:rFonts w:asciiTheme="minorHAnsi" w:eastAsiaTheme="minorEastAsia" w:hAnsiTheme="minorHAnsi"/>
                <w:noProof/>
                <w:kern w:val="0"/>
                <w:sz w:val="22"/>
                <w:szCs w:val="22"/>
                <w:lang w:eastAsia="lv-LV"/>
              </w:rPr>
              <w:tab/>
            </w:r>
            <w:r w:rsidRPr="009D53C9">
              <w:rPr>
                <w:rStyle w:val="Hyperlink"/>
                <w:noProof/>
              </w:rPr>
              <w:t>IZMANTOTIE INFORMĀCIJAS AVOTI</w:t>
            </w:r>
            <w:r>
              <w:rPr>
                <w:noProof/>
                <w:webHidden/>
              </w:rPr>
              <w:tab/>
            </w:r>
            <w:r>
              <w:rPr>
                <w:noProof/>
                <w:webHidden/>
              </w:rPr>
              <w:fldChar w:fldCharType="begin"/>
            </w:r>
            <w:r>
              <w:rPr>
                <w:noProof/>
                <w:webHidden/>
              </w:rPr>
              <w:instrText xml:space="preserve"> PAGEREF _Toc88072802 \h </w:instrText>
            </w:r>
            <w:r>
              <w:rPr>
                <w:noProof/>
                <w:webHidden/>
              </w:rPr>
            </w:r>
            <w:r>
              <w:rPr>
                <w:noProof/>
                <w:webHidden/>
              </w:rPr>
              <w:fldChar w:fldCharType="separate"/>
            </w:r>
            <w:r>
              <w:rPr>
                <w:noProof/>
                <w:webHidden/>
              </w:rPr>
              <w:t>13</w:t>
            </w:r>
            <w:r>
              <w:rPr>
                <w:noProof/>
                <w:webHidden/>
              </w:rPr>
              <w:fldChar w:fldCharType="end"/>
            </w:r>
          </w:hyperlink>
        </w:p>
        <w:p w14:paraId="19103FE1" w14:textId="6F2D9612" w:rsidR="00E67A7B" w:rsidRDefault="00E67A7B">
          <w:pPr>
            <w:pStyle w:val="TOC1"/>
            <w:tabs>
              <w:tab w:val="left" w:pos="1701"/>
              <w:tab w:val="right" w:leader="dot" w:pos="9017"/>
            </w:tabs>
            <w:rPr>
              <w:rFonts w:asciiTheme="minorHAnsi" w:eastAsiaTheme="minorEastAsia" w:hAnsiTheme="minorHAnsi"/>
              <w:noProof/>
              <w:kern w:val="0"/>
              <w:sz w:val="22"/>
              <w:szCs w:val="22"/>
              <w:lang w:eastAsia="lv-LV"/>
            </w:rPr>
          </w:pPr>
          <w:hyperlink w:anchor="_Toc88072803" w:history="1">
            <w:r w:rsidRPr="009D53C9">
              <w:rPr>
                <w:rStyle w:val="Hyperlink"/>
                <w:rFonts w:ascii="PT Serif" w:eastAsia="Times New Roman" w:hAnsi="PT Serif" w:cs="Times New Roman"/>
                <w:noProof/>
                <w:lang w:eastAsia="lv-LV"/>
              </w:rPr>
              <w:t>1.</w:t>
            </w:r>
            <w:r>
              <w:rPr>
                <w:rFonts w:asciiTheme="minorHAnsi" w:eastAsiaTheme="minorEastAsia" w:hAnsiTheme="minorHAnsi"/>
                <w:noProof/>
                <w:kern w:val="0"/>
                <w:sz w:val="22"/>
                <w:szCs w:val="22"/>
                <w:lang w:eastAsia="lv-LV"/>
              </w:rPr>
              <w:tab/>
            </w:r>
            <w:r w:rsidRPr="009D53C9">
              <w:rPr>
                <w:rStyle w:val="Hyperlink"/>
                <w:noProof/>
              </w:rPr>
              <w:t>pielikums</w:t>
            </w:r>
            <w:r w:rsidRPr="009D53C9">
              <w:rPr>
                <w:rStyle w:val="Hyperlink"/>
                <w:rFonts w:ascii="PT Serif" w:eastAsia="Times New Roman" w:hAnsi="PT Serif" w:cs="Times New Roman"/>
                <w:noProof/>
                <w:bdr w:val="none" w:sz="0" w:space="0" w:color="auto" w:frame="1"/>
                <w:lang w:eastAsia="lv-LV"/>
              </w:rPr>
              <w:t>.</w:t>
            </w:r>
            <w:r>
              <w:rPr>
                <w:noProof/>
                <w:webHidden/>
              </w:rPr>
              <w:tab/>
            </w:r>
            <w:r>
              <w:rPr>
                <w:noProof/>
                <w:webHidden/>
              </w:rPr>
              <w:fldChar w:fldCharType="begin"/>
            </w:r>
            <w:r>
              <w:rPr>
                <w:noProof/>
                <w:webHidden/>
              </w:rPr>
              <w:instrText xml:space="preserve"> PAGEREF _Toc88072803 \h </w:instrText>
            </w:r>
            <w:r>
              <w:rPr>
                <w:noProof/>
                <w:webHidden/>
              </w:rPr>
            </w:r>
            <w:r>
              <w:rPr>
                <w:noProof/>
                <w:webHidden/>
              </w:rPr>
              <w:fldChar w:fldCharType="separate"/>
            </w:r>
            <w:r>
              <w:rPr>
                <w:noProof/>
                <w:webHidden/>
              </w:rPr>
              <w:t>14</w:t>
            </w:r>
            <w:r>
              <w:rPr>
                <w:noProof/>
                <w:webHidden/>
              </w:rPr>
              <w:fldChar w:fldCharType="end"/>
            </w:r>
          </w:hyperlink>
        </w:p>
        <w:p w14:paraId="1F6F520A" w14:textId="7063EAFC" w:rsidR="00E67A7B" w:rsidRDefault="00E67A7B">
          <w:pPr>
            <w:pStyle w:val="TOC1"/>
            <w:tabs>
              <w:tab w:val="left" w:pos="1701"/>
              <w:tab w:val="right" w:leader="dot" w:pos="9017"/>
            </w:tabs>
            <w:rPr>
              <w:rFonts w:asciiTheme="minorHAnsi" w:eastAsiaTheme="minorEastAsia" w:hAnsiTheme="minorHAnsi"/>
              <w:noProof/>
              <w:kern w:val="0"/>
              <w:sz w:val="22"/>
              <w:szCs w:val="22"/>
              <w:lang w:eastAsia="lv-LV"/>
            </w:rPr>
          </w:pPr>
          <w:hyperlink w:anchor="_Toc88072804" w:history="1">
            <w:r w:rsidRPr="009D53C9">
              <w:rPr>
                <w:rStyle w:val="Hyperlink"/>
                <w:noProof/>
              </w:rPr>
              <w:t>2.</w:t>
            </w:r>
            <w:r>
              <w:rPr>
                <w:rFonts w:asciiTheme="minorHAnsi" w:eastAsiaTheme="minorEastAsia" w:hAnsiTheme="minorHAnsi"/>
                <w:noProof/>
                <w:kern w:val="0"/>
                <w:sz w:val="22"/>
                <w:szCs w:val="22"/>
                <w:lang w:eastAsia="lv-LV"/>
              </w:rPr>
              <w:tab/>
            </w:r>
            <w:r w:rsidRPr="009D53C9">
              <w:rPr>
                <w:rStyle w:val="Hyperlink"/>
                <w:noProof/>
              </w:rPr>
              <w:t>pielikums.</w:t>
            </w:r>
            <w:r>
              <w:rPr>
                <w:noProof/>
                <w:webHidden/>
              </w:rPr>
              <w:tab/>
            </w:r>
            <w:r>
              <w:rPr>
                <w:noProof/>
                <w:webHidden/>
              </w:rPr>
              <w:fldChar w:fldCharType="begin"/>
            </w:r>
            <w:r>
              <w:rPr>
                <w:noProof/>
                <w:webHidden/>
              </w:rPr>
              <w:instrText xml:space="preserve"> PAGEREF _Toc88072804 \h </w:instrText>
            </w:r>
            <w:r>
              <w:rPr>
                <w:noProof/>
                <w:webHidden/>
              </w:rPr>
            </w:r>
            <w:r>
              <w:rPr>
                <w:noProof/>
                <w:webHidden/>
              </w:rPr>
              <w:fldChar w:fldCharType="separate"/>
            </w:r>
            <w:r>
              <w:rPr>
                <w:noProof/>
                <w:webHidden/>
              </w:rPr>
              <w:t>15</w:t>
            </w:r>
            <w:r>
              <w:rPr>
                <w:noProof/>
                <w:webHidden/>
              </w:rPr>
              <w:fldChar w:fldCharType="end"/>
            </w:r>
          </w:hyperlink>
        </w:p>
        <w:p w14:paraId="6A69FCC6" w14:textId="6FE34AD9" w:rsidR="00FA0B29" w:rsidRDefault="00FA0B29">
          <w:r>
            <w:rPr>
              <w:b/>
            </w:rPr>
            <w:fldChar w:fldCharType="end"/>
          </w:r>
        </w:p>
      </w:sdtContent>
    </w:sdt>
    <w:p w14:paraId="09B97CC9" w14:textId="77777777" w:rsidR="00AB688F" w:rsidRPr="002D17AA" w:rsidRDefault="00AB688F" w:rsidP="00AB688F"/>
    <w:p w14:paraId="11C1272A" w14:textId="77777777" w:rsidR="00622A03" w:rsidRDefault="00622A03">
      <w:pPr>
        <w:spacing w:after="0" w:line="240" w:lineRule="auto"/>
        <w:rPr>
          <w:rFonts w:ascii="Arial Narrow" w:hAnsi="Arial Narrow"/>
          <w:noProof/>
          <w:color w:val="000000" w:themeColor="text1"/>
          <w:sz w:val="22"/>
        </w:rPr>
      </w:pPr>
      <w:r>
        <w:br w:type="page"/>
      </w:r>
    </w:p>
    <w:p w14:paraId="43FAD24B" w14:textId="68356AC1" w:rsidR="00FE0C7A" w:rsidRPr="00CF642C" w:rsidRDefault="00FE0C7A" w:rsidP="00AB688F">
      <w:pPr>
        <w:pStyle w:val="Heading1"/>
      </w:pPr>
      <w:bookmarkStart w:id="11" w:name="_Toc88072798"/>
      <w:r>
        <w:lastRenderedPageBreak/>
        <w:t>IEVAD</w:t>
      </w:r>
      <w:r w:rsidR="00E67A7B">
        <w:t>S</w:t>
      </w:r>
      <w:bookmarkEnd w:id="10"/>
      <w:bookmarkEnd w:id="11"/>
    </w:p>
    <w:p w14:paraId="140A1225" w14:textId="7296A9A6" w:rsidR="00FE0C7A" w:rsidRDefault="00FA0B29" w:rsidP="00680680">
      <w:r>
        <w:t xml:space="preserve">Viens no svarīgākajiem jautājumiem, kas jāapsver, būvējot jebkuru dzīvojamo konstrukciju, ir atbilstoša iekštelpu </w:t>
      </w:r>
      <w:r w:rsidR="00E527C5">
        <w:t xml:space="preserve">klimatisko parametru </w:t>
      </w:r>
      <w:r>
        <w:t>izlīdzināšana</w:t>
      </w:r>
      <w:r w:rsidR="00E527C5">
        <w:t xml:space="preserve">. </w:t>
      </w:r>
      <w:r>
        <w:t xml:space="preserve">. </w:t>
      </w:r>
      <w:r w:rsidR="00E527C5">
        <w:t xml:space="preserve">Klimatisko parametru </w:t>
      </w:r>
      <w:r>
        <w:t>izlīdzināšana ietver</w:t>
      </w:r>
      <w:r w:rsidR="00E527C5">
        <w:t>,</w:t>
      </w:r>
      <w:r>
        <w:t xml:space="preserve"> galvenokārt</w:t>
      </w:r>
      <w:r w:rsidR="00E527C5">
        <w:t>jautājumus</w:t>
      </w:r>
      <w:r>
        <w:t xml:space="preserve">, kas saistītas ar temperatūru un mitrumu, un veidu, kā izlīdzināt temperatūru </w:t>
      </w:r>
      <w:r w:rsidR="00E527C5">
        <w:t xml:space="preserve">ēkas </w:t>
      </w:r>
      <w:r>
        <w:t>telpās</w:t>
      </w:r>
      <w:r w:rsidR="00E527C5">
        <w:t xml:space="preserve">, izmainoties </w:t>
      </w:r>
      <w:r>
        <w:t xml:space="preserve">āra </w:t>
      </w:r>
      <w:r w:rsidR="00E527C5">
        <w:t xml:space="preserve">vides </w:t>
      </w:r>
      <w:r>
        <w:t>temperatūr</w:t>
      </w:r>
      <w:r w:rsidR="00E527C5">
        <w:t>ai un mitrumam</w:t>
      </w:r>
      <w:r>
        <w:t xml:space="preserve">. Temperatūras starpība </w:t>
      </w:r>
      <w:r w:rsidR="0017173B">
        <w:t xml:space="preserve">starp telpu un ārējo vidi </w:t>
      </w:r>
      <w:r>
        <w:t xml:space="preserve"> var būt liela, radot </w:t>
      </w:r>
      <w:r w:rsidR="00E527C5">
        <w:t xml:space="preserve">riskantas </w:t>
      </w:r>
      <w:r>
        <w:t xml:space="preserve"> vietas </w:t>
      </w:r>
      <w:r w:rsidR="0017173B">
        <w:t>būvkonstrukciju norobežojošos sl</w:t>
      </w:r>
      <w:r w:rsidR="00E527C5">
        <w:t xml:space="preserve">āņos </w:t>
      </w:r>
      <w:r>
        <w:t xml:space="preserve">, </w:t>
      </w:r>
      <w:r w:rsidR="0017173B">
        <w:t xml:space="preserve">radot </w:t>
      </w:r>
      <w:r>
        <w:t>kondensāt</w:t>
      </w:r>
      <w:r w:rsidR="0017173B">
        <w:t>u</w:t>
      </w:r>
      <w:r>
        <w:t>.</w:t>
      </w:r>
    </w:p>
    <w:p w14:paraId="4A07C566" w14:textId="30E344DB" w:rsidR="00DA07C3" w:rsidRDefault="00DA07C3" w:rsidP="00680680">
      <w:r>
        <w:t xml:space="preserve">Šis kondensāts dažiem </w:t>
      </w:r>
      <w:r w:rsidR="0017173B">
        <w:t xml:space="preserve">būvē izmantotajiem </w:t>
      </w:r>
      <w:r>
        <w:t xml:space="preserve">materiāliem var būt kaitīgs, </w:t>
      </w:r>
      <w:r w:rsidR="0017173B">
        <w:t>to sabojājot (izraisīt būvkonstrukciju tupēšanu, rūsēšanu, sēšanos u.c.)</w:t>
      </w:r>
      <w:r>
        <w:t xml:space="preserve"> </w:t>
      </w:r>
      <w:r w:rsidR="0017173B">
        <w:t>Tādēļ</w:t>
      </w:r>
      <w:r>
        <w:t xml:space="preserve"> ir </w:t>
      </w:r>
      <w:r w:rsidR="0017173B">
        <w:t xml:space="preserve">jāizveido </w:t>
      </w:r>
      <w:r>
        <w:t xml:space="preserve"> atbilstoša tvaik</w:t>
      </w:r>
      <w:r w:rsidR="0021117D">
        <w:t>a</w:t>
      </w:r>
      <w:r>
        <w:t xml:space="preserve"> barjer</w:t>
      </w:r>
      <w:r w:rsidR="0017173B">
        <w:t>a</w:t>
      </w:r>
      <w:r>
        <w:t xml:space="preserve">, lai nodrošinātu vislabāko visu materiālu, kas veido katru </w:t>
      </w:r>
      <w:r w:rsidR="0017173B">
        <w:t xml:space="preserve">slāni būvkonstrukcijā </w:t>
      </w:r>
      <w:r>
        <w:t>, izturību.</w:t>
      </w:r>
    </w:p>
    <w:p w14:paraId="65A2923C" w14:textId="79D1FB7B" w:rsidR="00817CE1" w:rsidRPr="00176005" w:rsidRDefault="00817CE1" w:rsidP="00680680">
      <w:r>
        <w:t xml:space="preserve">Šajā nodaļā apskatīta un sīki izklāstīta tvaika barjeras uzstādīšanas labākā prakse, lai profesionāļiem nodrošinātu ceļvedi par labāko </w:t>
      </w:r>
      <w:r w:rsidR="0017173B">
        <w:t xml:space="preserve">pieejamo </w:t>
      </w:r>
      <w:r>
        <w:t>praksi.</w:t>
      </w:r>
    </w:p>
    <w:p w14:paraId="277DA5C8" w14:textId="66399455" w:rsidR="00FA0B29" w:rsidRDefault="00F46383" w:rsidP="00817CE1">
      <w:pPr>
        <w:spacing w:line="276" w:lineRule="auto"/>
        <w:rPr>
          <w:rFonts w:ascii="Arial Narrow" w:hAnsi="Arial Narrow"/>
        </w:rPr>
      </w:pPr>
      <w:r>
        <w:br w:type="page"/>
      </w:r>
    </w:p>
    <w:p w14:paraId="41CBC1B8" w14:textId="57A50D81" w:rsidR="00657411" w:rsidRDefault="00657411" w:rsidP="00657411">
      <w:pPr>
        <w:pStyle w:val="Heading1"/>
      </w:pPr>
      <w:bookmarkStart w:id="12" w:name="_Toc88072799"/>
      <w:r>
        <w:lastRenderedPageBreak/>
        <w:t>IEVADA JĒDZIENI</w:t>
      </w:r>
      <w:bookmarkEnd w:id="12"/>
    </w:p>
    <w:p w14:paraId="49FC7AC9" w14:textId="587480A6" w:rsidR="00CD4C4A" w:rsidRPr="00657411" w:rsidRDefault="00CD4C4A" w:rsidP="00657411">
      <w:r>
        <w:t>Tvaika caurlaidība ir materiāla īpašība, kas izteikta neatkarīgi no materiāla biezuma, ng/Pa</w:t>
      </w:r>
      <w:r w:rsidR="0017173B">
        <w:t>·</w:t>
      </w:r>
      <w:r>
        <w:t>s</w:t>
      </w:r>
      <w:r w:rsidR="0017173B">
        <w:t>·</w:t>
      </w:r>
      <w:r>
        <w:t xml:space="preserve">m vienībās un apzīmēta ar simbolu, µ. Tvaika caurlaidība ir mērījums, cik viegli tvaiks plūst caur materiāla slāni, izteikts </w:t>
      </w:r>
      <w:r w:rsidR="00E81844">
        <w:t>permos</w:t>
      </w:r>
      <w:r>
        <w:t xml:space="preserve"> (vienāds ar 1 ng/Pa</w:t>
      </w:r>
      <w:r w:rsidR="0017173B">
        <w:t>·</w:t>
      </w:r>
      <w:r>
        <w:t>s</w:t>
      </w:r>
      <w:r w:rsidR="0017173B">
        <w:t>·</w:t>
      </w:r>
      <w:r>
        <w:t>m</w:t>
      </w:r>
      <w:r w:rsidRPr="00781B07">
        <w:rPr>
          <w:vertAlign w:val="superscript"/>
        </w:rPr>
        <w:t>2</w:t>
      </w:r>
      <w:r>
        <w:t xml:space="preserve">) un apzīmēts ar simbolu </w:t>
      </w:r>
      <w:r w:rsidR="00F61897">
        <w:t>M</w:t>
      </w:r>
      <w:r>
        <w:t xml:space="preserve">. </w:t>
      </w:r>
      <w:r w:rsidR="00E81844">
        <w:t>Tvaika vadītspēja un tvaika vadāmība</w:t>
      </w:r>
      <w:r>
        <w:t xml:space="preserve"> ir analogi siltumvadītspējai un siltumvadāmībai. </w:t>
      </w:r>
    </w:p>
    <w:p w14:paraId="2EC71EB5" w14:textId="0BCADC08" w:rsidR="00CD4C4A" w:rsidRDefault="00CD4C4A" w:rsidP="00657411">
      <w:r>
        <w:t xml:space="preserve">Dažos gadījumos var būt nepieciešams kontrolēt tvaika difūzijas plūsmu caur sienu, izmantojot tvaiku necaurlaidīgu slāni, bet apmestām salmu sienām parasti tas nav nepieciešams, un bieži tās </w:t>
      </w:r>
      <w:r w:rsidR="00E81844">
        <w:t xml:space="preserve">ierīko </w:t>
      </w:r>
      <w:r>
        <w:t xml:space="preserve"> bez </w:t>
      </w:r>
      <w:r w:rsidR="00E81844">
        <w:t>tvaika barjeras</w:t>
      </w:r>
      <w:r>
        <w:t>.</w:t>
      </w:r>
    </w:p>
    <w:p w14:paraId="72ECC77D" w14:textId="6C39C9A5" w:rsidR="00F61897" w:rsidRDefault="00F61897" w:rsidP="00657411">
      <w:pPr>
        <w:rPr>
          <w:rFonts w:ascii="PT Serif" w:hAnsi="PT Serif"/>
          <w:color w:val="333333"/>
          <w:shd w:val="clear" w:color="auto" w:fill="FFFFFF"/>
        </w:rPr>
      </w:pPr>
      <w:r>
        <w:t xml:space="preserve">Parasti tvaika caurlaidības raksturošanai caur būvmateriāliem izmanto </w:t>
      </w:r>
      <w:r>
        <w:rPr>
          <w:rFonts w:ascii="PT Serif" w:hAnsi="PT Serif"/>
          <w:color w:val="333333"/>
          <w:shd w:val="clear" w:color="auto" w:fill="FFFFFF"/>
        </w:rPr>
        <w:t>būvmateriāla vai siltumizolācijas materiāla ūdens tvaika pretestības gaisa difūzijas ekvivalentu (m), ko apzīmē ar s</w:t>
      </w:r>
      <w:r w:rsidRPr="00781B07">
        <w:rPr>
          <w:rFonts w:ascii="PT Serif" w:hAnsi="PT Serif"/>
          <w:color w:val="333333"/>
          <w:shd w:val="clear" w:color="auto" w:fill="FFFFFF"/>
          <w:vertAlign w:val="subscript"/>
        </w:rPr>
        <w:t>d</w:t>
      </w:r>
      <w:r>
        <w:rPr>
          <w:rFonts w:ascii="PT Serif" w:hAnsi="PT Serif"/>
          <w:color w:val="333333"/>
          <w:shd w:val="clear" w:color="auto" w:fill="FFFFFF"/>
        </w:rPr>
        <w:t>.</w:t>
      </w:r>
      <w:r w:rsidR="00441F0C">
        <w:rPr>
          <w:rFonts w:ascii="PT Serif" w:hAnsi="PT Serif"/>
          <w:color w:val="333333"/>
          <w:shd w:val="clear" w:color="auto" w:fill="FFFFFF"/>
        </w:rPr>
        <w:t xml:space="preserve"> (MK Mr.339).</w:t>
      </w:r>
    </w:p>
    <w:p w14:paraId="670FC45E" w14:textId="3134BF40" w:rsidR="003A6294" w:rsidRDefault="003A6294" w:rsidP="00657411">
      <w:pPr>
        <w:rPr>
          <w:color w:val="333333"/>
          <w:shd w:val="clear" w:color="auto" w:fill="FFFFFF"/>
        </w:rPr>
      </w:pPr>
      <w:r w:rsidRPr="00781B07">
        <w:rPr>
          <w:color w:val="333333"/>
          <w:shd w:val="clear" w:color="auto" w:fill="FFFFFF"/>
        </w:rPr>
        <w:t>Ja būvelements, tā savienojumi un montāžas šuves sastāv no dažādiem slāņiem, tā siltajā pusē esošo slāņu kopējais ūdens tvaika pretestības gaisa difūzijas ekvivalents s</w:t>
      </w:r>
      <w:r w:rsidRPr="00781B07">
        <w:rPr>
          <w:color w:val="333333"/>
          <w:sz w:val="18"/>
          <w:szCs w:val="18"/>
          <w:bdr w:val="none" w:sz="0" w:space="0" w:color="auto" w:frame="1"/>
          <w:shd w:val="clear" w:color="auto" w:fill="FFFFFF"/>
          <w:vertAlign w:val="subscript"/>
        </w:rPr>
        <w:t>d</w:t>
      </w:r>
      <w:r w:rsidRPr="00781B07">
        <w:rPr>
          <w:color w:val="333333"/>
          <w:shd w:val="clear" w:color="auto" w:fill="FFFFFF"/>
        </w:rPr>
        <w:t> ir vismaz piecas reizes lielāks par aukstajai pusei piegulošo slāņu kopējo ūdens tvaika pretestības gaisa difūzijas ekvivalentu s</w:t>
      </w:r>
      <w:r w:rsidRPr="00781B07">
        <w:rPr>
          <w:color w:val="333333"/>
          <w:sz w:val="18"/>
          <w:szCs w:val="18"/>
          <w:bdr w:val="none" w:sz="0" w:space="0" w:color="auto" w:frame="1"/>
          <w:shd w:val="clear" w:color="auto" w:fill="FFFFFF"/>
          <w:vertAlign w:val="subscript"/>
        </w:rPr>
        <w:t>d</w:t>
      </w:r>
      <w:r w:rsidRPr="00781B07">
        <w:rPr>
          <w:color w:val="333333"/>
          <w:shd w:val="clear" w:color="auto" w:fill="FFFFFF"/>
        </w:rPr>
        <w:t>. Biežāk izmantojamiem membrānmateriāliem sd vērtības minētas</w:t>
      </w:r>
      <w:r>
        <w:rPr>
          <w:color w:val="333333"/>
          <w:shd w:val="clear" w:color="auto" w:fill="FFFFFF"/>
        </w:rPr>
        <w:t xml:space="preserve"> </w:t>
      </w:r>
      <w:r w:rsidR="00441F0C">
        <w:rPr>
          <w:color w:val="333333"/>
          <w:shd w:val="clear" w:color="auto" w:fill="FFFFFF"/>
        </w:rPr>
        <w:t xml:space="preserve">1. pielikumā un ūdens tvaika pretestības faktors </w:t>
      </w:r>
      <w:r w:rsidR="00441F0C">
        <w:rPr>
          <w:rFonts w:ascii="PT Serif" w:hAnsi="PT Serif"/>
          <w:color w:val="333333"/>
          <w:shd w:val="clear" w:color="auto" w:fill="FFFFFF"/>
        </w:rPr>
        <w:t>µ dažādiem būvmateriāliem apkopotas 2. pielikumā</w:t>
      </w:r>
      <w:r w:rsidR="00441F0C">
        <w:rPr>
          <w:color w:val="333333"/>
          <w:shd w:val="clear" w:color="auto" w:fill="FFFFFF"/>
        </w:rPr>
        <w:t xml:space="preserve">  </w:t>
      </w:r>
      <w:r w:rsidR="00441F0C">
        <w:rPr>
          <w:rFonts w:ascii="PT Serif" w:hAnsi="PT Serif"/>
          <w:color w:val="333333"/>
          <w:shd w:val="clear" w:color="auto" w:fill="FFFFFF"/>
        </w:rPr>
        <w:t>(MK Mr.339)</w:t>
      </w:r>
      <w:r>
        <w:rPr>
          <w:color w:val="333333"/>
          <w:shd w:val="clear" w:color="auto" w:fill="FFFFFF"/>
        </w:rPr>
        <w:t>.</w:t>
      </w:r>
    </w:p>
    <w:p w14:paraId="4F99CE8B" w14:textId="67075346" w:rsidR="00441F0C" w:rsidRDefault="00441F0C" w:rsidP="00657411">
      <w:pPr>
        <w:rPr>
          <w:color w:val="333333"/>
          <w:shd w:val="clear" w:color="auto" w:fill="FFFFFF"/>
        </w:rPr>
      </w:pPr>
      <w:r>
        <w:rPr>
          <w:color w:val="333333"/>
          <w:shd w:val="clear" w:color="auto" w:fill="FFFFFF"/>
        </w:rPr>
        <w:t>Zinot ūdens tvaika pretestības faktoru</w:t>
      </w:r>
      <w:r w:rsidR="00FB0AB0">
        <w:rPr>
          <w:color w:val="333333"/>
          <w:shd w:val="clear" w:color="auto" w:fill="FFFFFF"/>
        </w:rPr>
        <w:t xml:space="preserve"> (</w:t>
      </w:r>
      <w:r w:rsidR="00FB0AB0">
        <w:rPr>
          <w:rFonts w:ascii="PT Serif" w:hAnsi="PT Serif"/>
          <w:color w:val="333333"/>
          <w:shd w:val="clear" w:color="auto" w:fill="FFFFFF"/>
        </w:rPr>
        <w:t>µ) un slāņa biezumu (d, m)</w:t>
      </w:r>
      <w:r>
        <w:rPr>
          <w:color w:val="333333"/>
          <w:shd w:val="clear" w:color="auto" w:fill="FFFFFF"/>
        </w:rPr>
        <w:t xml:space="preserve"> ir iesējams aprēķināt </w:t>
      </w:r>
      <w:r w:rsidR="00FB0AB0" w:rsidRPr="00EC430A">
        <w:rPr>
          <w:color w:val="333333"/>
          <w:shd w:val="clear" w:color="auto" w:fill="FFFFFF"/>
        </w:rPr>
        <w:t>slāņ</w:t>
      </w:r>
      <w:r w:rsidR="00FB0AB0">
        <w:rPr>
          <w:color w:val="333333"/>
          <w:shd w:val="clear" w:color="auto" w:fill="FFFFFF"/>
        </w:rPr>
        <w:t>a</w:t>
      </w:r>
      <w:r w:rsidR="00FB0AB0" w:rsidRPr="00EC430A">
        <w:rPr>
          <w:color w:val="333333"/>
          <w:shd w:val="clear" w:color="auto" w:fill="FFFFFF"/>
        </w:rPr>
        <w:t xml:space="preserve"> kopējo ūdens tvaika pretestības gaisa difūzijas ekvivalentu</w:t>
      </w:r>
      <w:r w:rsidR="00FB0AB0">
        <w:rPr>
          <w:color w:val="333333"/>
          <w:shd w:val="clear" w:color="auto" w:fill="FFFFFF"/>
        </w:rPr>
        <w:t xml:space="preserve"> (s</w:t>
      </w:r>
      <w:r w:rsidR="00FB0AB0" w:rsidRPr="00781B07">
        <w:rPr>
          <w:color w:val="333333"/>
          <w:shd w:val="clear" w:color="auto" w:fill="FFFFFF"/>
          <w:vertAlign w:val="subscript"/>
        </w:rPr>
        <w:t>d</w:t>
      </w:r>
      <w:r w:rsidR="00FB0AB0">
        <w:rPr>
          <w:color w:val="333333"/>
          <w:shd w:val="clear" w:color="auto" w:fill="FFFFFF"/>
        </w:rPr>
        <w:t>) pēc vienādojuma:</w:t>
      </w:r>
      <w:r w:rsidR="00FB0AB0" w:rsidRPr="00EC430A">
        <w:rPr>
          <w:color w:val="333333"/>
          <w:shd w:val="clear" w:color="auto" w:fill="FFFFFF"/>
        </w:rPr>
        <w:t xml:space="preserve"> </w:t>
      </w:r>
      <w:r w:rsidR="00FB0AB0">
        <w:rPr>
          <w:color w:val="333333"/>
          <w:shd w:val="clear" w:color="auto" w:fill="FFFFFF"/>
        </w:rPr>
        <w:t>s</w:t>
      </w:r>
      <w:r w:rsidR="00FB0AB0" w:rsidRPr="00781B07">
        <w:rPr>
          <w:color w:val="333333"/>
          <w:shd w:val="clear" w:color="auto" w:fill="FFFFFF"/>
          <w:vertAlign w:val="subscript"/>
        </w:rPr>
        <w:t>d</w:t>
      </w:r>
      <w:r>
        <w:rPr>
          <w:rFonts w:ascii="PT Serif" w:hAnsi="PT Serif"/>
          <w:color w:val="333333"/>
          <w:shd w:val="clear" w:color="auto" w:fill="FFFFFF"/>
        </w:rPr>
        <w:t>= µ x d</w:t>
      </w:r>
      <w:r w:rsidR="00FB0AB0">
        <w:rPr>
          <w:rFonts w:ascii="PT Serif" w:hAnsi="PT Serif"/>
          <w:color w:val="333333"/>
          <w:shd w:val="clear" w:color="auto" w:fill="FFFFFF"/>
        </w:rPr>
        <w:t>.</w:t>
      </w:r>
    </w:p>
    <w:p w14:paraId="7A8CCC9F" w14:textId="38A1E2CE" w:rsidR="00E67A7B" w:rsidRDefault="00E67A7B" w:rsidP="00657411"/>
    <w:p w14:paraId="3586CFD4" w14:textId="77777777" w:rsidR="00E67A7B" w:rsidRPr="003A6294" w:rsidRDefault="00E67A7B" w:rsidP="00657411"/>
    <w:p w14:paraId="680C41CF" w14:textId="77777777" w:rsidR="00CD4C4A" w:rsidRPr="00781B07" w:rsidRDefault="00CD4C4A" w:rsidP="00817CE1">
      <w:pPr>
        <w:spacing w:line="276" w:lineRule="auto"/>
        <w:rPr>
          <w:rFonts w:ascii="Arial Narrow" w:hAnsi="Arial Narrow"/>
        </w:rPr>
      </w:pPr>
    </w:p>
    <w:p w14:paraId="640C7562" w14:textId="0067E7BE" w:rsidR="00F46383" w:rsidRDefault="009758FD" w:rsidP="00AB688F">
      <w:pPr>
        <w:pStyle w:val="Heading1"/>
      </w:pPr>
      <w:bookmarkStart w:id="13" w:name="_Toc88072800"/>
      <w:r>
        <w:lastRenderedPageBreak/>
        <w:t>TVAIKA BARJERA</w:t>
      </w:r>
      <w:bookmarkEnd w:id="13"/>
    </w:p>
    <w:p w14:paraId="16DF8508" w14:textId="3DA99DD8" w:rsidR="00F72EFC" w:rsidRDefault="002F4731" w:rsidP="00680680">
      <w:r>
        <w:rPr>
          <w:noProof/>
          <w:lang w:eastAsia="lv-LV"/>
        </w:rPr>
        <w:drawing>
          <wp:anchor distT="0" distB="0" distL="114300" distR="114300" simplePos="0" relativeHeight="251685910" behindDoc="0" locked="0" layoutInCell="1" allowOverlap="1" wp14:anchorId="021B2689" wp14:editId="1C5292FE">
            <wp:simplePos x="0" y="0"/>
            <wp:positionH relativeFrom="margin">
              <wp:align>left</wp:align>
            </wp:positionH>
            <wp:positionV relativeFrom="paragraph">
              <wp:posOffset>641985</wp:posOffset>
            </wp:positionV>
            <wp:extent cx="1729105" cy="2305685"/>
            <wp:effectExtent l="0" t="0" r="444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729105" cy="2305685"/>
                    </a:xfrm>
                    <a:prstGeom prst="rect">
                      <a:avLst/>
                    </a:prstGeom>
                  </pic:spPr>
                </pic:pic>
              </a:graphicData>
            </a:graphic>
            <wp14:sizeRelH relativeFrom="page">
              <wp14:pctWidth>0</wp14:pctWidth>
            </wp14:sizeRelH>
            <wp14:sizeRelV relativeFrom="page">
              <wp14:pctHeight>0</wp14:pctHeight>
            </wp14:sizeRelV>
          </wp:anchor>
        </w:drawing>
      </w:r>
      <w:r>
        <w:t xml:space="preserve">Ja </w:t>
      </w:r>
      <w:r w:rsidR="00E81844">
        <w:t xml:space="preserve">būvprojekts </w:t>
      </w:r>
      <w:r>
        <w:t>ietver koksni</w:t>
      </w:r>
      <w:r w:rsidR="00F55A2E">
        <w:t xml:space="preserve"> un tās saturošus materiālus (koksnes šķiedru plātnes, koksnes šķiedru siltuma izolācijas materiālus)</w:t>
      </w:r>
      <w:r>
        <w:t>, pastāv daži apsvērumi, kas ir raksturīgi šāda veida materiālam.</w:t>
      </w:r>
    </w:p>
    <w:p w14:paraId="1D2DB7CB" w14:textId="0D7E2F0C" w:rsidR="00604DFC" w:rsidRDefault="00604DFC" w:rsidP="00680680">
      <w:r>
        <w:t xml:space="preserve">Šis materiāls ļauj gaisam plūst cauri, vienlaikus </w:t>
      </w:r>
      <w:r w:rsidR="00F55A2E">
        <w:t>aizturot lielu</w:t>
      </w:r>
      <w:r>
        <w:t xml:space="preserve"> daudzumu ūdens. Šie aspekti jāņem vērā, uzstādot tvaika barjeru. </w:t>
      </w:r>
    </w:p>
    <w:p w14:paraId="2CEE81B6" w14:textId="674D7635" w:rsidR="00604DFC" w:rsidRDefault="00F55A2E" w:rsidP="00680680">
      <w:r>
        <w:t>Ja</w:t>
      </w:r>
      <w:r w:rsidR="00604DFC">
        <w:t xml:space="preserve"> netiek ņemtas vērā koka </w:t>
      </w:r>
      <w:r>
        <w:t xml:space="preserve">konstrukciju hidroskopiskās </w:t>
      </w:r>
      <w:r w:rsidR="00604DFC">
        <w:t xml:space="preserve">īpašības, </w:t>
      </w:r>
      <w:r>
        <w:t xml:space="preserve">nepareizas vai neizveidotas tvaika barjeras sekas </w:t>
      </w:r>
      <w:r w:rsidR="00604DFC">
        <w:t xml:space="preserve">var būt: </w:t>
      </w:r>
    </w:p>
    <w:p w14:paraId="2A35A51C" w14:textId="6E7F9179" w:rsidR="00604DFC" w:rsidRDefault="00604DFC" w:rsidP="00680680">
      <w:r>
        <w:t>- sienu piebriešana,</w:t>
      </w:r>
    </w:p>
    <w:p w14:paraId="6FA3BFA5" w14:textId="5F5EFBFD" w:rsidR="002F4731" w:rsidRDefault="00604DFC" w:rsidP="00680680">
      <w:r>
        <w:t xml:space="preserve">- ēkas sabrukšana, palielinoties </w:t>
      </w:r>
      <w:r w:rsidR="0021117D">
        <w:t xml:space="preserve">koksnes </w:t>
      </w:r>
      <w:r w:rsidR="00A451F0">
        <w:t xml:space="preserve">mitrumam </w:t>
      </w:r>
    </w:p>
    <w:p w14:paraId="1936FCD2" w14:textId="5F3FFA8B" w:rsidR="002F4731" w:rsidRDefault="002F4731" w:rsidP="00680680">
      <w:r>
        <w:rPr>
          <w:sz w:val="18"/>
        </w:rPr>
        <w:t>Avots: web 2</w:t>
      </w:r>
    </w:p>
    <w:p w14:paraId="5A911037" w14:textId="59F61451" w:rsidR="00604DFC" w:rsidRDefault="00604DFC" w:rsidP="00680680">
      <w:r>
        <w:t xml:space="preserve">- </w:t>
      </w:r>
      <w:r w:rsidR="00A451F0">
        <w:t xml:space="preserve">palielināts mitrums sienās var radīt sienu apdares materiāla / apšuvuma sabojāšanos </w:t>
      </w:r>
    </w:p>
    <w:p w14:paraId="694FAF8F" w14:textId="414C8DE5" w:rsidR="00604DFC" w:rsidRPr="003966B9" w:rsidRDefault="003966B9" w:rsidP="00680680">
      <w:r>
        <w:rPr>
          <w:noProof/>
          <w:lang w:eastAsia="lv-LV"/>
        </w:rPr>
        <w:drawing>
          <wp:anchor distT="0" distB="0" distL="114300" distR="114300" simplePos="0" relativeHeight="251686934" behindDoc="0" locked="0" layoutInCell="1" allowOverlap="1" wp14:anchorId="331666D1" wp14:editId="242F6441">
            <wp:simplePos x="0" y="0"/>
            <wp:positionH relativeFrom="margin">
              <wp:posOffset>4411428</wp:posOffset>
            </wp:positionH>
            <wp:positionV relativeFrom="paragraph">
              <wp:posOffset>55604</wp:posOffset>
            </wp:positionV>
            <wp:extent cx="1772285" cy="25209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72285" cy="2520950"/>
                    </a:xfrm>
                    <a:prstGeom prst="rect">
                      <a:avLst/>
                    </a:prstGeom>
                  </pic:spPr>
                </pic:pic>
              </a:graphicData>
            </a:graphic>
            <wp14:sizeRelH relativeFrom="page">
              <wp14:pctWidth>0</wp14:pctWidth>
            </wp14:sizeRelH>
            <wp14:sizeRelV relativeFrom="page">
              <wp14:pctHeight>0</wp14:pctHeight>
            </wp14:sizeRelV>
          </wp:anchor>
        </w:drawing>
      </w:r>
      <w:r>
        <w:t xml:space="preserve">- pelējums ēkas stūros </w:t>
      </w:r>
    </w:p>
    <w:p w14:paraId="06BFE901" w14:textId="5B764D4E" w:rsidR="00604DFC" w:rsidRDefault="00604DFC" w:rsidP="00680680">
      <w:r>
        <w:t>- sienu deformācija</w:t>
      </w:r>
      <w:r w:rsidR="00A451F0">
        <w:t>s</w:t>
      </w:r>
      <w:r>
        <w:t xml:space="preserve">, ko izraisa plaisāšana un </w:t>
      </w:r>
      <w:r w:rsidR="00A451F0">
        <w:t xml:space="preserve">konstrukcijās esošā </w:t>
      </w:r>
      <w:r>
        <w:t>ūdens sasalšana</w:t>
      </w:r>
    </w:p>
    <w:p w14:paraId="3E33D1D9" w14:textId="3E019B88" w:rsidR="00604DFC" w:rsidRDefault="00604DFC" w:rsidP="00680680">
      <w:r>
        <w:t xml:space="preserve">- </w:t>
      </w:r>
      <w:r w:rsidR="00F55A2E">
        <w:t xml:space="preserve">siltuma </w:t>
      </w:r>
      <w:r>
        <w:t>izolācijas materiāls absorbē mitrumu un rezultātā tas tiek sabojāts.</w:t>
      </w:r>
    </w:p>
    <w:p w14:paraId="1B4AB742" w14:textId="64A134A4" w:rsidR="00F1624D" w:rsidRDefault="00F1624D" w:rsidP="00680680">
      <w:r>
        <w:t xml:space="preserve">Visas šīs sekas var novērst, </w:t>
      </w:r>
      <w:r w:rsidR="009226F9">
        <w:t xml:space="preserve">ierīkojot </w:t>
      </w:r>
      <w:r>
        <w:t xml:space="preserve">tvaika barjeru, kas tiek uzstādīta uzreiz pēc apdares materiāla un stingri savienota ar </w:t>
      </w:r>
      <w:r w:rsidR="00A451F0">
        <w:t xml:space="preserve">siltuma </w:t>
      </w:r>
      <w:r>
        <w:t>izolācijas materiālu.</w:t>
      </w:r>
    </w:p>
    <w:p w14:paraId="08763D05" w14:textId="5843A2C2" w:rsidR="00F1624D" w:rsidRDefault="00F1624D" w:rsidP="00680680">
      <w:pPr>
        <w:rPr>
          <w:sz w:val="18"/>
          <w:szCs w:val="18"/>
        </w:rPr>
      </w:pPr>
      <w:r>
        <w:lastRenderedPageBreak/>
        <w:t>Ir pieejami dažādi materiāli,</w:t>
      </w:r>
      <w:r w:rsidR="009226F9">
        <w:t xml:space="preserve"> kas izmantojami tvaika barjeras ierīkošanai,</w:t>
      </w:r>
      <w:r>
        <w:t xml:space="preserve"> piemēram, plastmasa, plēves membrāna, pildvielas</w:t>
      </w:r>
      <w:r w:rsidR="009226F9">
        <w:t>, māla un kaļķa apmetums</w:t>
      </w:r>
      <w:r>
        <w:t xml:space="preserve">                              </w:t>
      </w:r>
      <w:bookmarkStart w:id="14" w:name="_Hlk58445661"/>
      <w:r>
        <w:rPr>
          <w:sz w:val="18"/>
        </w:rPr>
        <w:t>Avots: web 2</w:t>
      </w:r>
      <w:bookmarkEnd w:id="14"/>
    </w:p>
    <w:p w14:paraId="7393D90E" w14:textId="552F8993" w:rsidR="00047106" w:rsidRPr="00047106" w:rsidRDefault="00047106" w:rsidP="00047106">
      <w:pPr>
        <w:rPr>
          <w:b/>
          <w:bCs/>
          <w:u w:val="single"/>
        </w:rPr>
      </w:pPr>
      <w:r>
        <w:rPr>
          <w:b/>
          <w:u w:val="single"/>
        </w:rPr>
        <w:t>Sausā tehnoloģija</w:t>
      </w:r>
    </w:p>
    <w:p w14:paraId="74605D7D" w14:textId="54D9AFE8" w:rsidR="004F781C" w:rsidRPr="007F6D65" w:rsidRDefault="007F6D65" w:rsidP="00680680">
      <w:r>
        <w:rPr>
          <w:noProof/>
          <w:lang w:eastAsia="lv-LV"/>
        </w:rPr>
        <w:drawing>
          <wp:anchor distT="0" distB="0" distL="114300" distR="114300" simplePos="0" relativeHeight="251684886" behindDoc="1" locked="0" layoutInCell="1" allowOverlap="1" wp14:anchorId="4C004AC3" wp14:editId="10A9C542">
            <wp:simplePos x="0" y="0"/>
            <wp:positionH relativeFrom="column">
              <wp:posOffset>3967480</wp:posOffset>
            </wp:positionH>
            <wp:positionV relativeFrom="paragraph">
              <wp:posOffset>249555</wp:posOffset>
            </wp:positionV>
            <wp:extent cx="2029460" cy="1371600"/>
            <wp:effectExtent l="0" t="0" r="8890" b="0"/>
            <wp:wrapSquare wrapText="bothSides"/>
            <wp:docPr id="12" name="Imagen 12" descr="barrera de vapor de polieti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era de vapor de polietile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9460" cy="137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t>Polietilēna plēve</w:t>
        </w:r>
      </w:hyperlink>
      <w:r>
        <w:rPr>
          <w:u w:val="single"/>
        </w:rPr>
        <w:t xml:space="preserve">    </w:t>
      </w:r>
    </w:p>
    <w:p w14:paraId="0402D97E" w14:textId="4DDC949A" w:rsidR="004F781C" w:rsidRDefault="004F781C" w:rsidP="00680680">
      <w:r>
        <w:t xml:space="preserve">Parasti tiek izmantota 1 mm bieza un tā ir visvienkāršākā un lētākā </w:t>
      </w:r>
      <w:r w:rsidR="00A451F0">
        <w:t>iespēja</w:t>
      </w:r>
      <w:r>
        <w:t xml:space="preserve">. </w:t>
      </w:r>
      <w:r w:rsidR="00A451F0">
        <w:t xml:space="preserve">Šāda materiāla trūkums </w:t>
      </w:r>
      <w:r>
        <w:t xml:space="preserve">ir </w:t>
      </w:r>
      <w:r w:rsidR="00A451F0">
        <w:t>,</w:t>
      </w:r>
      <w:r>
        <w:t xml:space="preserve"> ka tiek pilnībā bloķēta gaisa cirkulācija</w:t>
      </w:r>
      <w:r w:rsidR="00A451F0">
        <w:t xml:space="preserve"> caur sienu</w:t>
      </w:r>
      <w:r>
        <w:t xml:space="preserve">, un sienas </w:t>
      </w:r>
      <w:r w:rsidR="00A451F0">
        <w:t>“</w:t>
      </w:r>
      <w:r>
        <w:t>neelpo</w:t>
      </w:r>
      <w:r w:rsidR="00A451F0">
        <w:t>”</w:t>
      </w:r>
      <w:r>
        <w:t xml:space="preserve"> pareizi. </w:t>
      </w:r>
      <w:r w:rsidR="00A451F0">
        <w:t xml:space="preserve">Šādi </w:t>
      </w:r>
      <w:r>
        <w:t>materiāli jāizmanto uzmanīgi un uzstādīšanas laikā tā nav jā</w:t>
      </w:r>
      <w:r w:rsidR="00A451F0">
        <w:t>no</w:t>
      </w:r>
      <w:r>
        <w:t xml:space="preserve">stiepj.                    </w:t>
      </w:r>
      <w:bookmarkStart w:id="15" w:name="_Hlk58444507"/>
      <w:r>
        <w:rPr>
          <w:sz w:val="18"/>
        </w:rPr>
        <w:t>Avots: web 1</w:t>
      </w:r>
      <w:r>
        <w:t xml:space="preserve"> </w:t>
      </w:r>
      <w:bookmarkEnd w:id="15"/>
    </w:p>
    <w:p w14:paraId="5F71ED51" w14:textId="77777777" w:rsidR="00501692" w:rsidRPr="00781B07" w:rsidRDefault="00501692" w:rsidP="00680680">
      <w:pPr>
        <w:rPr>
          <w:u w:val="single"/>
        </w:rPr>
      </w:pPr>
    </w:p>
    <w:p w14:paraId="62A895E5" w14:textId="54A7D98E" w:rsidR="001B5BFC" w:rsidRDefault="009226F9" w:rsidP="00680680">
      <w:pPr>
        <w:rPr>
          <w:u w:val="single"/>
        </w:rPr>
      </w:pPr>
      <w:r>
        <w:rPr>
          <w:u w:val="single"/>
        </w:rPr>
        <w:t>Tvaika barjeras</w:t>
      </w:r>
      <w:r w:rsidR="00824762">
        <w:rPr>
          <w:u w:val="single"/>
        </w:rPr>
        <w:t xml:space="preserve"> membrāna</w:t>
      </w:r>
      <w:r w:rsidR="00FE5887">
        <w:rPr>
          <w:u w:val="single"/>
        </w:rPr>
        <w:t>s</w:t>
      </w:r>
      <w:r w:rsidR="00824762">
        <w:t xml:space="preserve"> </w:t>
      </w:r>
    </w:p>
    <w:p w14:paraId="70B9B5E1" w14:textId="041981A5" w:rsidR="00924AB9" w:rsidRDefault="009226F9" w:rsidP="00680680">
      <w:r>
        <w:t xml:space="preserve">Tvaika barjeras </w:t>
      </w:r>
      <w:r w:rsidR="00A451F0">
        <w:t>membrāna</w:t>
      </w:r>
      <w:r w:rsidR="00FE5887">
        <w:t>s</w:t>
      </w:r>
      <w:r w:rsidR="00A451F0">
        <w:t xml:space="preserve"> ir piemērota</w:t>
      </w:r>
      <w:r w:rsidR="00FE5887">
        <w:t>s</w:t>
      </w:r>
      <w:r w:rsidR="00A451F0">
        <w:t xml:space="preserve"> </w:t>
      </w:r>
      <w:r w:rsidR="00FE5887">
        <w:rPr>
          <w:noProof/>
          <w:lang w:eastAsia="lv-LV"/>
        </w:rPr>
        <w:drawing>
          <wp:inline distT="0" distB="0" distL="0" distR="0" wp14:anchorId="35CD83BC" wp14:editId="2843A574">
            <wp:extent cx="2279073" cy="2279073"/>
            <wp:effectExtent l="0" t="0" r="6985" b="0"/>
            <wp:docPr id="3" name="Attēls 3" descr="System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 D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4734" cy="2284734"/>
                    </a:xfrm>
                    <a:prstGeom prst="rect">
                      <a:avLst/>
                    </a:prstGeom>
                    <a:noFill/>
                    <a:ln>
                      <a:noFill/>
                    </a:ln>
                  </pic:spPr>
                </pic:pic>
              </a:graphicData>
            </a:graphic>
          </wp:inline>
        </w:drawing>
      </w:r>
      <w:r w:rsidR="00FE5887">
        <w:t xml:space="preserve">visām koka konstrukciju </w:t>
      </w:r>
      <w:r w:rsidR="00A7612E">
        <w:t>telpām</w:t>
      </w:r>
      <w:r w:rsidR="00FE5887">
        <w:t xml:space="preserve">, pat </w:t>
      </w:r>
      <w:r w:rsidR="00A7612E">
        <w:t xml:space="preserve">ar </w:t>
      </w:r>
      <w:r w:rsidR="00400329">
        <w:t xml:space="preserve"> </w:t>
      </w:r>
      <w:r w:rsidR="00A7612E">
        <w:t xml:space="preserve">palielinātu </w:t>
      </w:r>
      <w:r w:rsidR="00400329">
        <w:t>kondensāt</w:t>
      </w:r>
      <w:r w:rsidR="00A7612E">
        <w:t>a rašanās risku (piemēram saunas, pirts, vannas istaba u.c.)</w:t>
      </w:r>
      <w:r w:rsidR="00FE5887">
        <w:t>.</w:t>
      </w:r>
      <w:r w:rsidR="00400329">
        <w:tab/>
      </w:r>
      <w:r w:rsidR="00400329">
        <w:tab/>
      </w:r>
      <w:r w:rsidR="00924AB9">
        <w:rPr>
          <w:sz w:val="18"/>
        </w:rPr>
        <w:t>Avots: web 5</w:t>
      </w:r>
      <w:r w:rsidR="00FE5887">
        <w:t xml:space="preserve">Membrānu tipa materiāli </w:t>
      </w:r>
      <w:r w:rsidR="00924AB9">
        <w:t>aizsargā pret ūdens</w:t>
      </w:r>
      <w:r w:rsidR="00FE5887">
        <w:t xml:space="preserve"> tvaiku</w:t>
      </w:r>
      <w:r w:rsidR="00924AB9">
        <w:t xml:space="preserve"> iekļūšanu</w:t>
      </w:r>
      <w:r w:rsidR="00A7612E">
        <w:t xml:space="preserve"> būvkonstrukcijās</w:t>
      </w:r>
      <w:r w:rsidR="00924AB9">
        <w:t>, t</w:t>
      </w:r>
      <w:r w:rsidR="00FE5887">
        <w:t>ā</w:t>
      </w:r>
      <w:r w:rsidR="00924AB9">
        <w:t xml:space="preserve">s var izturēt milzīgas temperatūras </w:t>
      </w:r>
      <w:r w:rsidR="00A7612E">
        <w:t xml:space="preserve">un </w:t>
      </w:r>
      <w:r w:rsidR="00A7612E">
        <w:lastRenderedPageBreak/>
        <w:t xml:space="preserve">mitruma </w:t>
      </w:r>
      <w:r w:rsidR="00924AB9">
        <w:t>izmaiņas</w:t>
      </w:r>
      <w:r w:rsidR="00A7612E">
        <w:t>. M</w:t>
      </w:r>
      <w:r w:rsidR="00924AB9">
        <w:t xml:space="preserve">ateriāla daudzslāņu struktūra parasti tiek pastiprināta ar alumīnija papīru, un tas palīdz saglabāt izolāciju un temperatūru ziemā. </w:t>
      </w:r>
    </w:p>
    <w:p w14:paraId="2EEA58F8" w14:textId="5D2CF42D" w:rsidR="0012247D" w:rsidRDefault="0012247D" w:rsidP="00680680">
      <w:r>
        <w:rPr>
          <w:noProof/>
          <w:lang w:eastAsia="lv-LV"/>
        </w:rPr>
        <w:drawing>
          <wp:anchor distT="0" distB="0" distL="114300" distR="114300" simplePos="0" relativeHeight="251687958" behindDoc="0" locked="0" layoutInCell="1" allowOverlap="1" wp14:anchorId="660A671C" wp14:editId="0064CB4B">
            <wp:simplePos x="0" y="0"/>
            <wp:positionH relativeFrom="column">
              <wp:posOffset>3848100</wp:posOffset>
            </wp:positionH>
            <wp:positionV relativeFrom="paragraph">
              <wp:posOffset>6350</wp:posOffset>
            </wp:positionV>
            <wp:extent cx="2522220" cy="18726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22220" cy="1872615"/>
                    </a:xfrm>
                    <a:prstGeom prst="rect">
                      <a:avLst/>
                    </a:prstGeom>
                  </pic:spPr>
                </pic:pic>
              </a:graphicData>
            </a:graphic>
            <wp14:sizeRelH relativeFrom="page">
              <wp14:pctWidth>0</wp14:pctWidth>
            </wp14:sizeRelH>
            <wp14:sizeRelV relativeFrom="page">
              <wp14:pctHeight>0</wp14:pctHeight>
            </wp14:sizeRelV>
          </wp:anchor>
        </w:drawing>
      </w:r>
      <w:r>
        <w:t>Tvaika barjer</w:t>
      </w:r>
      <w:r w:rsidR="00A7612E">
        <w:t>u</w:t>
      </w:r>
      <w:r>
        <w:t xml:space="preserve"> izvieto atbilstoši </w:t>
      </w:r>
      <w:r w:rsidR="00A7612E">
        <w:t xml:space="preserve">būvkonstrukcijā noteiktajā konstrukcijas vietā, parasti izolē ēku sienas no iekšpuses, </w:t>
      </w:r>
      <w:r>
        <w:t xml:space="preserve"> pagrabstāvā tvaika barjera </w:t>
      </w:r>
      <w:r w:rsidR="00A7612E">
        <w:t xml:space="preserve">jāieklāj </w:t>
      </w:r>
      <w:r>
        <w:t xml:space="preserve">no ārpuses, bet kādā īpašā situācijā izolācija tiks uzstādīta abās pusēs - gan no iekšas, gan āra. Pirms katra darba veida izpildes ir nepieciešams noteikta darba telpas un virsmas </w:t>
      </w:r>
      <w:r w:rsidR="00400329">
        <w:t>sagatavošana;</w:t>
      </w:r>
      <w:r>
        <w:t xml:space="preserve">    </w:t>
      </w:r>
    </w:p>
    <w:p w14:paraId="0A16D6A5" w14:textId="3C123FF8" w:rsidR="00400329" w:rsidRDefault="00C87F85" w:rsidP="00680680">
      <w:r>
        <w:t xml:space="preserve">jāveic tīrīšana, un ir nepieciešama aizsargloksne. </w:t>
      </w:r>
      <w:r w:rsidR="00400329">
        <w:tab/>
      </w:r>
      <w:r w:rsidR="00400329">
        <w:tab/>
      </w:r>
      <w:r w:rsidR="00400329">
        <w:rPr>
          <w:sz w:val="18"/>
        </w:rPr>
        <w:t>Avots: web 4</w:t>
      </w:r>
    </w:p>
    <w:p w14:paraId="1B8EEC3F" w14:textId="52906F9E" w:rsidR="00191647" w:rsidRDefault="00C87F85" w:rsidP="00680680">
      <w:r>
        <w:t xml:space="preserve">Tiek izmantota šķidrā gumija, ko uzklāj ar spiedienu ar īpašu pistoli.                                Ja barjera tiek veidota no ārpuses, jāņem vērā auksto vēju un mitruma iedarbība, nodrošinot loksni, kas to atbalsta.  </w:t>
      </w:r>
    </w:p>
    <w:p w14:paraId="04138EB4" w14:textId="3D8FE72E" w:rsidR="00191647" w:rsidRDefault="00191647" w:rsidP="00680680">
      <w:r>
        <w:rPr>
          <w:noProof/>
          <w:lang w:eastAsia="lv-LV"/>
        </w:rPr>
        <w:lastRenderedPageBreak/>
        <w:drawing>
          <wp:anchor distT="0" distB="0" distL="114300" distR="114300" simplePos="0" relativeHeight="251688982" behindDoc="0" locked="0" layoutInCell="1" allowOverlap="1" wp14:anchorId="401918DE" wp14:editId="54A4ADBF">
            <wp:simplePos x="0" y="0"/>
            <wp:positionH relativeFrom="margin">
              <wp:align>center</wp:align>
            </wp:positionH>
            <wp:positionV relativeFrom="paragraph">
              <wp:posOffset>325558</wp:posOffset>
            </wp:positionV>
            <wp:extent cx="3838575" cy="4432300"/>
            <wp:effectExtent l="0" t="0" r="9525"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443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95D4F" w14:textId="426F294B" w:rsidR="00191647" w:rsidRPr="00781B07" w:rsidRDefault="00191647" w:rsidP="00680680"/>
    <w:p w14:paraId="1796B964" w14:textId="77777777" w:rsidR="00191647" w:rsidRPr="00781B07" w:rsidRDefault="00191647" w:rsidP="00680680"/>
    <w:p w14:paraId="6778F275" w14:textId="77777777" w:rsidR="00191647" w:rsidRPr="00781B07" w:rsidRDefault="00191647" w:rsidP="00680680"/>
    <w:p w14:paraId="10B3E219" w14:textId="77777777" w:rsidR="00191647" w:rsidRPr="00781B07" w:rsidRDefault="00191647" w:rsidP="00680680"/>
    <w:p w14:paraId="6ABC3481" w14:textId="77777777" w:rsidR="00191647" w:rsidRPr="00781B07" w:rsidRDefault="00191647" w:rsidP="00680680"/>
    <w:p w14:paraId="4F0AED8B" w14:textId="77777777" w:rsidR="00191647" w:rsidRPr="00781B07" w:rsidRDefault="00191647" w:rsidP="00680680"/>
    <w:p w14:paraId="6D12793E" w14:textId="77777777" w:rsidR="00191647" w:rsidRPr="00781B07" w:rsidRDefault="00191647" w:rsidP="00680680"/>
    <w:p w14:paraId="4E55DCDA" w14:textId="77777777" w:rsidR="00191647" w:rsidRPr="00781B07" w:rsidRDefault="00191647" w:rsidP="00680680"/>
    <w:p w14:paraId="46AC669D" w14:textId="77777777" w:rsidR="00191647" w:rsidRPr="00781B07" w:rsidRDefault="00191647" w:rsidP="00680680"/>
    <w:p w14:paraId="39F973F3" w14:textId="77777777" w:rsidR="00191647" w:rsidRPr="00781B07" w:rsidRDefault="00191647" w:rsidP="00680680"/>
    <w:p w14:paraId="43FA3BCD" w14:textId="77777777" w:rsidR="00191647" w:rsidRPr="00781B07" w:rsidRDefault="00191647" w:rsidP="00680680"/>
    <w:p w14:paraId="120DBDD8" w14:textId="77777777" w:rsidR="00191647" w:rsidRPr="00781B07" w:rsidRDefault="00191647" w:rsidP="00680680"/>
    <w:p w14:paraId="7F96A583" w14:textId="0F603767" w:rsidR="00191647" w:rsidRDefault="0086055F" w:rsidP="00680680">
      <w:r>
        <w:rPr>
          <w:sz w:val="18"/>
        </w:rPr>
        <w:t>Avots: web 3</w:t>
      </w:r>
    </w:p>
    <w:p w14:paraId="56515770" w14:textId="77777777" w:rsidR="00191647" w:rsidRDefault="00191647" w:rsidP="00680680">
      <w:pPr>
        <w:rPr>
          <w:lang w:val="en-GB"/>
        </w:rPr>
      </w:pPr>
    </w:p>
    <w:p w14:paraId="73E30D91" w14:textId="1224D358" w:rsidR="009226F9" w:rsidRDefault="009226F9" w:rsidP="009226F9">
      <w:pPr>
        <w:rPr>
          <w:u w:val="single"/>
        </w:rPr>
      </w:pPr>
      <w:r>
        <w:rPr>
          <w:b/>
          <w:u w:val="single"/>
        </w:rPr>
        <w:t xml:space="preserve">Mitrā </w:t>
      </w:r>
      <w:r w:rsidR="00CA63F6">
        <w:rPr>
          <w:b/>
          <w:u w:val="single"/>
        </w:rPr>
        <w:t>tehnoloģija</w:t>
      </w:r>
      <w:r w:rsidRPr="009226F9">
        <w:rPr>
          <w:u w:val="single"/>
        </w:rPr>
        <w:t xml:space="preserve"> </w:t>
      </w:r>
    </w:p>
    <w:p w14:paraId="35770C82" w14:textId="1D1CF52B" w:rsidR="009226F9" w:rsidRPr="00781B07" w:rsidRDefault="009226F9" w:rsidP="009226F9">
      <w:pPr>
        <w:rPr>
          <w:b/>
          <w:sz w:val="20"/>
          <w:u w:val="single"/>
        </w:rPr>
      </w:pPr>
      <w:r w:rsidRPr="00781B07">
        <w:rPr>
          <w:b/>
          <w:sz w:val="20"/>
          <w:u w:val="single"/>
        </w:rPr>
        <w:t>Apmetuma pildvielas</w:t>
      </w:r>
    </w:p>
    <w:p w14:paraId="3327A959" w14:textId="76C53636" w:rsidR="009226F9" w:rsidRDefault="009226F9" w:rsidP="009226F9">
      <w:r>
        <w:t xml:space="preserve">Apmetuma pildvielas  uzsūc ūdeni un novērš tā tālāku iekļūšanu sienā, parasti tās uzklāj pirms visu būvdarbu pabeigšanas, pievienojot apmetumam. Parasti šīs pildvielas ir šķidrais stikls (nātrija vai kālija silikāts), kas novērš mitruma iekļūšanu būvkonstrukcijās. </w:t>
      </w:r>
    </w:p>
    <w:p w14:paraId="6ED0A14C" w14:textId="1398982C" w:rsidR="00CA63F6" w:rsidRPr="00CA63F6" w:rsidRDefault="00CA63F6" w:rsidP="00680680">
      <w:pPr>
        <w:rPr>
          <w:b/>
          <w:bCs/>
          <w:u w:val="single"/>
        </w:rPr>
      </w:pPr>
    </w:p>
    <w:p w14:paraId="5F355264" w14:textId="036C750E" w:rsidR="00DE5750" w:rsidRPr="00CA63F6" w:rsidRDefault="002233D8" w:rsidP="00680680">
      <w:pPr>
        <w:rPr>
          <w:b/>
          <w:bCs/>
          <w:sz w:val="20"/>
          <w:u w:val="single"/>
        </w:rPr>
      </w:pPr>
      <w:r>
        <w:rPr>
          <w:b/>
          <w:sz w:val="20"/>
          <w:u w:val="single"/>
        </w:rPr>
        <w:t xml:space="preserve">Māla apmetums </w:t>
      </w:r>
    </w:p>
    <w:p w14:paraId="18E0317B" w14:textId="29CCA426" w:rsidR="00B210C2" w:rsidRDefault="00B210C2" w:rsidP="00B210C2">
      <w:pPr>
        <w:rPr>
          <w:rFonts w:eastAsia="Times New Roman"/>
          <w:kern w:val="0"/>
        </w:rPr>
      </w:pPr>
      <w:r>
        <w:lastRenderedPageBreak/>
        <w:t xml:space="preserve">Ja </w:t>
      </w:r>
      <w:r w:rsidR="009226F9">
        <w:t>piemin būvkonstrukciju ”</w:t>
      </w:r>
      <w:r>
        <w:t>elpojamību”, māla apmetumiem ir ne tikai lieliska tvaika caurlaidība, bet arī ļoti labas higroskopiskās īpašības, tādēļ tiek samazināta iespēja, ka varētu parādīties kondensāta izraisīts pelējums. Māla apmetumi daudz straujāk uzņem mitrumu no atmosfēras nekā citi materiāli, piemēram, kokmateriāls, kas uzņem un atbrīvo lielu daudzumu mitruma, bet daudz ilgākā laika posmā. Tādēļ tie var iedarboties, lai aizsargātu jutīgus organiskos materiālus (jo īpaši koksni) no augsta relatīvā mitruma līmeņa, kad var tikt izraisīts mikrobu un insektu uzbrukums. Šī var būt svarīga stratēģija, lai kontrolētu lieko mitrumu neaizsargātās ēkās, kas ir īpaši noderīgi moderno ēku izmantošanā (dušas, ēdienu gatavošana un dzīvošana iekštelpās).</w:t>
      </w:r>
    </w:p>
    <w:p w14:paraId="30C13CA3" w14:textId="6738C224" w:rsidR="00B210C2" w:rsidRDefault="00B210C2" w:rsidP="00B210C2">
      <w:pPr>
        <w:rPr>
          <w:rFonts w:ascii="Helvetica" w:hAnsi="Helvetica" w:cs="Helvetica"/>
          <w:sz w:val="26"/>
          <w:szCs w:val="26"/>
        </w:rPr>
      </w:pPr>
      <w:r>
        <w:t xml:space="preserve">Māla apmetumi ir elastīgi un spēj saturēt kopā apmetumu, neradot plaisas, ja notiek nelielas vai pakāpeniskas kustības. </w:t>
      </w:r>
      <w:r w:rsidR="00F55A2E">
        <w:t xml:space="preserve">Taču ir nepieciešama papildus apmetuma armēšana ar džutas vai stikla šķiedras sietu (acu izmērs 8x8mm). Māla apmetums būtiski uzlabo </w:t>
      </w:r>
      <w:r>
        <w:t>veco ēku kvalitāt</w:t>
      </w:r>
      <w:r w:rsidR="00F55A2E">
        <w:t>i</w:t>
      </w:r>
      <w:r>
        <w:t xml:space="preserve">. Māla apmetumi ir atgriezeniski un atkārtoti apstrādājami. Tāpat tie </w:t>
      </w:r>
      <w:r w:rsidR="001B697E">
        <w:t xml:space="preserve">neveido bīstamos atkritumus </w:t>
      </w:r>
      <w:r>
        <w:t>, un, pat ja tie nav nokrāsoti, tiem piemīt estētik</w:t>
      </w:r>
      <w:r w:rsidR="00F55A2E">
        <w:t>s izskats</w:t>
      </w:r>
      <w:r>
        <w:t xml:space="preserve">. Māls ļoti labi darbojas arī ar iekšsienu siltināšanas risinājumiem </w:t>
      </w:r>
      <w:r>
        <w:rPr>
          <w:rFonts w:ascii="Helvetica" w:hAnsi="Helvetica"/>
          <w:sz w:val="26"/>
        </w:rPr>
        <w:t>ar kokšķiedr</w:t>
      </w:r>
      <w:r w:rsidR="00F55A2E">
        <w:rPr>
          <w:rFonts w:ascii="Helvetica" w:hAnsi="Helvetica"/>
          <w:sz w:val="26"/>
        </w:rPr>
        <w:t xml:space="preserve">u plātnēm </w:t>
      </w:r>
      <w:r>
        <w:rPr>
          <w:rFonts w:ascii="Helvetica" w:hAnsi="Helvetica"/>
          <w:sz w:val="26"/>
        </w:rPr>
        <w:t xml:space="preserve">, piemēram, Steico, IsoPlaat, Soprema, RB&amp;B </w:t>
      </w:r>
      <w:r w:rsidR="001B697E">
        <w:rPr>
          <w:rFonts w:ascii="Helvetica" w:hAnsi="Helvetica"/>
          <w:sz w:val="26"/>
        </w:rPr>
        <w:t xml:space="preserve">plātnēm  </w:t>
      </w:r>
      <w:r>
        <w:rPr>
          <w:rFonts w:ascii="Helvetica" w:hAnsi="Helvetica"/>
          <w:sz w:val="26"/>
        </w:rPr>
        <w:t>(zīm.)</w:t>
      </w:r>
    </w:p>
    <w:p w14:paraId="78601AC8" w14:textId="19F06877" w:rsidR="00CA63F6" w:rsidRDefault="00CA63F6" w:rsidP="00B210C2">
      <w:pPr>
        <w:rPr>
          <w:rFonts w:ascii="Helvetica" w:hAnsi="Helvetica" w:cs="Helvetica"/>
          <w:sz w:val="26"/>
          <w:szCs w:val="26"/>
        </w:rPr>
      </w:pPr>
    </w:p>
    <w:p w14:paraId="36E44FCF" w14:textId="2FEECF44" w:rsidR="00CA63F6" w:rsidRDefault="00CA63F6" w:rsidP="00B210C2">
      <w:r>
        <w:rPr>
          <w:noProof/>
          <w:lang w:eastAsia="lv-LV"/>
        </w:rPr>
        <w:lastRenderedPageBreak/>
        <w:drawing>
          <wp:inline distT="0" distB="0" distL="0" distR="0" wp14:anchorId="35B2BBAA" wp14:editId="2DF3E367">
            <wp:extent cx="5732145" cy="2866390"/>
            <wp:effectExtent l="0" t="0" r="190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2866390"/>
                    </a:xfrm>
                    <a:prstGeom prst="rect">
                      <a:avLst/>
                    </a:prstGeom>
                    <a:noFill/>
                    <a:ln>
                      <a:noFill/>
                    </a:ln>
                  </pic:spPr>
                </pic:pic>
              </a:graphicData>
            </a:graphic>
          </wp:inline>
        </w:drawing>
      </w:r>
    </w:p>
    <w:p w14:paraId="19DDB43C" w14:textId="784B736E" w:rsidR="002233D8" w:rsidRDefault="002233D8" w:rsidP="00680680">
      <w:pPr>
        <w:rPr>
          <w:sz w:val="20"/>
          <w:lang w:val="en-GB"/>
        </w:rPr>
      </w:pPr>
    </w:p>
    <w:p w14:paraId="019837C7" w14:textId="34F921E0" w:rsidR="002233D8" w:rsidRPr="00D65985" w:rsidRDefault="00D65985" w:rsidP="00680680">
      <w:pPr>
        <w:rPr>
          <w:b/>
          <w:bCs/>
          <w:sz w:val="20"/>
        </w:rPr>
      </w:pPr>
      <w:r>
        <w:rPr>
          <w:b/>
          <w:sz w:val="20"/>
        </w:rPr>
        <w:t xml:space="preserve">Māla priekšrocības: </w:t>
      </w:r>
    </w:p>
    <w:p w14:paraId="73AB3FE2" w14:textId="2A414703" w:rsidR="00D65985" w:rsidRPr="00B210C2" w:rsidRDefault="00D65985" w:rsidP="004808E5">
      <w:pPr>
        <w:numPr>
          <w:ilvl w:val="0"/>
          <w:numId w:val="5"/>
        </w:numPr>
        <w:rPr>
          <w:sz w:val="20"/>
        </w:rPr>
      </w:pPr>
      <w:r>
        <w:rPr>
          <w:sz w:val="20"/>
        </w:rPr>
        <w:t>Antistatisks</w:t>
      </w:r>
    </w:p>
    <w:p w14:paraId="1FEE3980" w14:textId="50FC33D9" w:rsidR="00D65985" w:rsidRPr="00B210C2" w:rsidRDefault="00D65985" w:rsidP="004808E5">
      <w:pPr>
        <w:numPr>
          <w:ilvl w:val="0"/>
          <w:numId w:val="5"/>
        </w:numPr>
        <w:rPr>
          <w:sz w:val="20"/>
        </w:rPr>
      </w:pPr>
      <w:r>
        <w:rPr>
          <w:sz w:val="20"/>
        </w:rPr>
        <w:t>Mitruma regulēšana telpā;</w:t>
      </w:r>
    </w:p>
    <w:p w14:paraId="765DEC09" w14:textId="644D5EAC" w:rsidR="00D65985" w:rsidRPr="00B210C2" w:rsidRDefault="00B210C2" w:rsidP="004808E5">
      <w:pPr>
        <w:numPr>
          <w:ilvl w:val="0"/>
          <w:numId w:val="5"/>
        </w:numPr>
        <w:rPr>
          <w:sz w:val="20"/>
        </w:rPr>
      </w:pPr>
      <w:r>
        <w:rPr>
          <w:sz w:val="20"/>
        </w:rPr>
        <w:t>Videi draudzīgs;</w:t>
      </w:r>
    </w:p>
    <w:p w14:paraId="0735C67A" w14:textId="2BC162F5" w:rsidR="00B210C2" w:rsidRPr="00B210C2" w:rsidRDefault="00B210C2" w:rsidP="004808E5">
      <w:pPr>
        <w:numPr>
          <w:ilvl w:val="0"/>
          <w:numId w:val="5"/>
        </w:numPr>
        <w:rPr>
          <w:sz w:val="20"/>
        </w:rPr>
      </w:pPr>
      <w:r>
        <w:rPr>
          <w:sz w:val="20"/>
        </w:rPr>
        <w:t>Nav atlieku, nav atkritumu;</w:t>
      </w:r>
    </w:p>
    <w:p w14:paraId="34FE1A5C" w14:textId="7975BCC5" w:rsidR="00B210C2" w:rsidRPr="00B210C2" w:rsidRDefault="00B210C2" w:rsidP="004808E5">
      <w:pPr>
        <w:numPr>
          <w:ilvl w:val="0"/>
          <w:numId w:val="5"/>
        </w:numPr>
        <w:rPr>
          <w:sz w:val="20"/>
        </w:rPr>
      </w:pPr>
      <w:r>
        <w:rPr>
          <w:sz w:val="20"/>
        </w:rPr>
        <w:t>Ja māla apmetuma uzklāšanas darbs tiek apturēts, to var vēlāk turpināt – savienojumu vietas nebūs redzamas;</w:t>
      </w:r>
    </w:p>
    <w:p w14:paraId="34D7CF99" w14:textId="07BF3DC5" w:rsidR="00B210C2" w:rsidRPr="00B210C2" w:rsidRDefault="00B210C2" w:rsidP="004808E5">
      <w:pPr>
        <w:numPr>
          <w:ilvl w:val="0"/>
          <w:numId w:val="5"/>
        </w:numPr>
        <w:rPr>
          <w:sz w:val="20"/>
        </w:rPr>
      </w:pPr>
      <w:r>
        <w:rPr>
          <w:sz w:val="20"/>
        </w:rPr>
        <w:t xml:space="preserve">Viegli salabot caurumus vai bojājumus apmetumā dzīves laikā. </w:t>
      </w:r>
    </w:p>
    <w:p w14:paraId="145FECDA" w14:textId="77777777" w:rsidR="00CA63F6" w:rsidRDefault="00CA63F6" w:rsidP="00CA63F6">
      <w:pPr>
        <w:rPr>
          <w:sz w:val="20"/>
          <w:lang w:val="en-GB"/>
        </w:rPr>
      </w:pPr>
    </w:p>
    <w:p w14:paraId="64CDAF74" w14:textId="3E3E461A" w:rsidR="00CA63F6" w:rsidRDefault="005D0B33" w:rsidP="00CA63F6">
      <w:pPr>
        <w:rPr>
          <w:sz w:val="20"/>
        </w:rPr>
      </w:pPr>
      <w:hyperlink r:id="rId21" w:history="1">
        <w:r w:rsidR="00011F1E">
          <w:rPr>
            <w:sz w:val="20"/>
          </w:rPr>
          <w:t>https://tallerconco.org/wp-content/uploads/2017/05/Straube_Moisture_Tests.pdf</w:t>
        </w:r>
      </w:hyperlink>
    </w:p>
    <w:p w14:paraId="1D249302" w14:textId="76141FB8" w:rsidR="00CA63F6" w:rsidRDefault="005D0B33" w:rsidP="00CA63F6">
      <w:pPr>
        <w:rPr>
          <w:sz w:val="20"/>
        </w:rPr>
      </w:pPr>
      <w:hyperlink r:id="rId22" w:history="1">
        <w:r w:rsidR="00011F1E">
          <w:rPr>
            <w:sz w:val="20"/>
          </w:rPr>
          <w:t>https://www.soprema.co.uk/en</w:t>
        </w:r>
      </w:hyperlink>
    </w:p>
    <w:p w14:paraId="47392120" w14:textId="2CD7C3AC" w:rsidR="00CA63F6" w:rsidRDefault="00CA63F6" w:rsidP="00CA63F6">
      <w:pPr>
        <w:rPr>
          <w:sz w:val="20"/>
        </w:rPr>
      </w:pPr>
      <w:r>
        <w:rPr>
          <w:sz w:val="20"/>
        </w:rPr>
        <w:t>ekovate.lv</w:t>
      </w:r>
    </w:p>
    <w:p w14:paraId="6C7A7BAB" w14:textId="77777777" w:rsidR="00CA63F6" w:rsidRPr="00781B07" w:rsidRDefault="00CA63F6" w:rsidP="00CA63F6">
      <w:pPr>
        <w:rPr>
          <w:sz w:val="20"/>
        </w:rPr>
      </w:pPr>
    </w:p>
    <w:p w14:paraId="7D9F1E9F" w14:textId="7C2497D7" w:rsidR="00B210C2" w:rsidRPr="00CA63F6" w:rsidRDefault="00CA63F6" w:rsidP="00680680">
      <w:pPr>
        <w:rPr>
          <w:b/>
          <w:bCs/>
          <w:sz w:val="20"/>
        </w:rPr>
      </w:pPr>
      <w:r>
        <w:rPr>
          <w:b/>
          <w:sz w:val="20"/>
        </w:rPr>
        <w:t>Kaļķa apmetums</w:t>
      </w:r>
    </w:p>
    <w:p w14:paraId="4771E168" w14:textId="077CD864" w:rsidR="00CA63F6" w:rsidRPr="00CA63F6" w:rsidRDefault="00CA63F6" w:rsidP="00CA63F6">
      <w:r>
        <w:lastRenderedPageBreak/>
        <w:t>Kaļķa apmetums sastāv no smiltīm, ūdens un kaļķa. Bieži vien apju</w:t>
      </w:r>
      <w:r w:rsidR="001B697E">
        <w:t>ku</w:t>
      </w:r>
      <w:r>
        <w:t>mu rada fakts, ka termins kaļķi tiek izmantots, lai apzīmētu milzīgu dažādu produktu sortimentu, no kuriem dažiem ir dažādi nosaukumi</w:t>
      </w:r>
      <w:r w:rsidR="001B697E">
        <w:t>.</w:t>
      </w:r>
    </w:p>
    <w:p w14:paraId="76E13D2D" w14:textId="495A2164" w:rsidR="00CA63F6" w:rsidRDefault="00CA63F6" w:rsidP="00CA63F6">
      <w:r>
        <w:t>Ja runa ir par kaļķu apmetumu, mēs parasti saprotam nehidraulisko kaļķi, ko var saukt arī par karsto kaļķi, kaļķu tepi vai tauku kaļķi. Kaļķa apmetumu dažreiz var sajaukt arī ar cementējošiem apmetumiem, kas satur kaļķi. Zemāk mēs mēģināsim izskaidrot dažādos terminus, ko izmanto būvniecības un restaurācijas nozarē, kā arī katra produkta izmantošanas priekšrocības.</w:t>
      </w:r>
    </w:p>
    <w:p w14:paraId="1F8E5703" w14:textId="6180D926" w:rsidR="00CA63F6" w:rsidRDefault="00CA63F6" w:rsidP="00CA63F6">
      <w:pPr>
        <w:rPr>
          <w:rFonts w:eastAsia="Times New Roman"/>
          <w:kern w:val="0"/>
        </w:rPr>
      </w:pPr>
      <w:r>
        <w:t>Konkrētais kaļķis parasti nav hidrauliskie kaļķi, kas, protams, ir pazīstams arī kā kaļķu špaktele. Neticami, bet kaļķu apmetuma izmantošana aizsākās jau 7200 p.m.ē., kad mūsdienu Jordānas arheoloģisko izrakumu vietā 'Ain Ghazal bedrē tika atrastas no kaļķa apmetuma veidotas skulptūras. Tas ir ideāls piemērs tam, cik kaļķu apmetums ir izturīgs kā celtniecības materiāls.</w:t>
      </w:r>
    </w:p>
    <w:p w14:paraId="32ACE276" w14:textId="01624812" w:rsidR="00CA63F6" w:rsidRDefault="00CA63F6" w:rsidP="00CA63F6">
      <w:r>
        <w:t>Bieži produktus var izmantot gan kā kaļķa</w:t>
      </w:r>
      <w:r w:rsidR="001B697E">
        <w:t xml:space="preserve"> ēku āra</w:t>
      </w:r>
      <w:r>
        <w:t xml:space="preserve"> apmetumu,  jo izmantotā kaļķu špaktele ir pietiekami izturīga, lai izturētu laika apstākļus, ja tā tiek uzklāta ārā. Tā ir tikai viena no daudzajām priekšrocībām kaļķa apmetuma izmantošanai. Lai gan tas ir atkarīgs no klimata un ģeogrāfiskās atrašanās vietas. </w:t>
      </w:r>
    </w:p>
    <w:p w14:paraId="2D789093" w14:textId="77777777" w:rsidR="00CA63F6" w:rsidRPr="000439F5" w:rsidRDefault="00CA63F6" w:rsidP="00413E59">
      <w:pPr>
        <w:rPr>
          <w:rFonts w:cs="Arial"/>
          <w:b/>
          <w:bCs/>
          <w:sz w:val="20"/>
        </w:rPr>
      </w:pPr>
      <w:r>
        <w:rPr>
          <w:b/>
          <w:sz w:val="20"/>
        </w:rPr>
        <w:t>Kaļķa apmetuma priekšrocības</w:t>
      </w:r>
    </w:p>
    <w:p w14:paraId="054F2ABA" w14:textId="4FCB4A4A" w:rsidR="00CA63F6" w:rsidRPr="00E478B9" w:rsidRDefault="00CA63F6" w:rsidP="004808E5">
      <w:pPr>
        <w:numPr>
          <w:ilvl w:val="0"/>
          <w:numId w:val="6"/>
        </w:numPr>
        <w:rPr>
          <w:color w:val="000000" w:themeColor="text1"/>
          <w:sz w:val="20"/>
        </w:rPr>
      </w:pPr>
      <w:r>
        <w:rPr>
          <w:color w:val="000000" w:themeColor="text1"/>
          <w:sz w:val="20"/>
        </w:rPr>
        <w:t xml:space="preserve">Kaļķa apmetums ir </w:t>
      </w:r>
      <w:r w:rsidR="001B697E">
        <w:rPr>
          <w:color w:val="000000" w:themeColor="text1"/>
          <w:sz w:val="20"/>
        </w:rPr>
        <w:t xml:space="preserve">mitruma </w:t>
      </w:r>
      <w:r>
        <w:rPr>
          <w:color w:val="000000" w:themeColor="text1"/>
          <w:sz w:val="20"/>
        </w:rPr>
        <w:t>caurlaidīgs un nodrošina mitruma izkliedēšanu un iztvaikošanu.</w:t>
      </w:r>
    </w:p>
    <w:p w14:paraId="4926D472" w14:textId="77777777" w:rsidR="00CA63F6" w:rsidRPr="00E478B9" w:rsidRDefault="00CA63F6" w:rsidP="004808E5">
      <w:pPr>
        <w:numPr>
          <w:ilvl w:val="0"/>
          <w:numId w:val="6"/>
        </w:numPr>
        <w:rPr>
          <w:color w:val="000000" w:themeColor="text1"/>
          <w:sz w:val="20"/>
        </w:rPr>
      </w:pPr>
      <w:r>
        <w:rPr>
          <w:color w:val="000000" w:themeColor="text1"/>
          <w:sz w:val="20"/>
        </w:rPr>
        <w:t>Kaļķa apmetumam ir augsts pH, kas darbojas kā fungicīds; kaļķa apmetumā neveidosies pelējums.</w:t>
      </w:r>
    </w:p>
    <w:p w14:paraId="71B10010" w14:textId="77777777" w:rsidR="00CA63F6" w:rsidRPr="00E478B9" w:rsidRDefault="00CA63F6" w:rsidP="004808E5">
      <w:pPr>
        <w:numPr>
          <w:ilvl w:val="0"/>
          <w:numId w:val="6"/>
        </w:numPr>
        <w:rPr>
          <w:color w:val="000000" w:themeColor="text1"/>
          <w:sz w:val="20"/>
        </w:rPr>
      </w:pPr>
      <w:r>
        <w:rPr>
          <w:color w:val="000000" w:themeColor="text1"/>
          <w:sz w:val="20"/>
        </w:rPr>
        <w:t>Kaļķa apmetums nav tikt trausls un tas plaisā mazāk nekā cementa apmetums un tam nav nepieciešamas izplešanās šuves.</w:t>
      </w:r>
    </w:p>
    <w:p w14:paraId="2E5C602C" w14:textId="77777777" w:rsidR="00CA63F6" w:rsidRPr="00E478B9" w:rsidRDefault="00CA63F6" w:rsidP="004808E5">
      <w:pPr>
        <w:numPr>
          <w:ilvl w:val="0"/>
          <w:numId w:val="6"/>
        </w:numPr>
        <w:rPr>
          <w:color w:val="000000" w:themeColor="text1"/>
          <w:sz w:val="20"/>
        </w:rPr>
      </w:pPr>
      <w:r>
        <w:rPr>
          <w:color w:val="000000" w:themeColor="text1"/>
          <w:sz w:val="20"/>
        </w:rPr>
        <w:lastRenderedPageBreak/>
        <w:t>Ūdens mazāk ietekmē kaļķa apmetumu un tas nepaliks mīksts vai neizšķīdīs kā sausais apmetums un māls vai ģipša apmetums</w:t>
      </w:r>
    </w:p>
    <w:p w14:paraId="28E2434A" w14:textId="169D5B4F" w:rsidR="00CA63F6" w:rsidRPr="00E478B9" w:rsidRDefault="00CA63F6" w:rsidP="004808E5">
      <w:pPr>
        <w:numPr>
          <w:ilvl w:val="0"/>
          <w:numId w:val="6"/>
        </w:numPr>
        <w:rPr>
          <w:color w:val="000000" w:themeColor="text1"/>
          <w:sz w:val="20"/>
        </w:rPr>
      </w:pPr>
      <w:r>
        <w:rPr>
          <w:color w:val="000000" w:themeColor="text1"/>
          <w:sz w:val="20"/>
        </w:rPr>
        <w:t>Atšķirībā no ģipša vai māla apmetuma, kaļķa apmetums ir pietiekami izturīgs, lai to izmantotu kā kaļķ</w:t>
      </w:r>
      <w:r w:rsidR="001B697E">
        <w:rPr>
          <w:color w:val="000000" w:themeColor="text1"/>
          <w:sz w:val="20"/>
        </w:rPr>
        <w:t xml:space="preserve">a apmetumu </w:t>
      </w:r>
      <w:r>
        <w:rPr>
          <w:color w:val="000000" w:themeColor="text1"/>
          <w:sz w:val="20"/>
        </w:rPr>
        <w:t xml:space="preserve"> ēku ārpusē.</w:t>
      </w:r>
    </w:p>
    <w:p w14:paraId="6D4DD7E2" w14:textId="77777777" w:rsidR="00CA63F6" w:rsidRPr="00E478B9" w:rsidRDefault="00CA63F6" w:rsidP="004808E5">
      <w:pPr>
        <w:numPr>
          <w:ilvl w:val="0"/>
          <w:numId w:val="6"/>
        </w:numPr>
        <w:rPr>
          <w:rFonts w:cs="Arial"/>
          <w:color w:val="000000" w:themeColor="text1"/>
          <w:sz w:val="20"/>
        </w:rPr>
      </w:pPr>
      <w:r>
        <w:rPr>
          <w:color w:val="000000" w:themeColor="text1"/>
          <w:sz w:val="20"/>
        </w:rPr>
        <w:t>Ietaupa laiku, ļaujot sasniegt 40mm dziļumu vienā reizē.</w:t>
      </w:r>
    </w:p>
    <w:p w14:paraId="5E5FF5A2" w14:textId="77777777" w:rsidR="00CA63F6" w:rsidRPr="00E478B9" w:rsidRDefault="00CA63F6" w:rsidP="004808E5">
      <w:pPr>
        <w:numPr>
          <w:ilvl w:val="0"/>
          <w:numId w:val="6"/>
        </w:numPr>
        <w:rPr>
          <w:rFonts w:cs="Arial"/>
          <w:color w:val="000000" w:themeColor="text1"/>
          <w:sz w:val="20"/>
        </w:rPr>
      </w:pPr>
      <w:r>
        <w:rPr>
          <w:color w:val="000000" w:themeColor="text1"/>
          <w:sz w:val="20"/>
        </w:rPr>
        <w:t>Izolācijas īpašības ar k vērtību 0,19.</w:t>
      </w:r>
    </w:p>
    <w:p w14:paraId="225F1D7F" w14:textId="77777777" w:rsidR="00CA63F6" w:rsidRPr="00E478B9" w:rsidRDefault="00CA63F6" w:rsidP="004808E5">
      <w:pPr>
        <w:numPr>
          <w:ilvl w:val="0"/>
          <w:numId w:val="6"/>
        </w:numPr>
        <w:rPr>
          <w:rFonts w:cs="Arial"/>
          <w:color w:val="000000" w:themeColor="text1"/>
          <w:sz w:val="20"/>
        </w:rPr>
      </w:pPr>
      <w:r>
        <w:rPr>
          <w:color w:val="000000" w:themeColor="text1"/>
          <w:sz w:val="20"/>
        </w:rPr>
        <w:t>Izvelk mitrumu no ēkas, saglabājot to sausu.</w:t>
      </w:r>
    </w:p>
    <w:p w14:paraId="070D83F9" w14:textId="77777777" w:rsidR="00CA63F6" w:rsidRPr="00E478B9" w:rsidRDefault="00CA63F6" w:rsidP="004808E5">
      <w:pPr>
        <w:numPr>
          <w:ilvl w:val="0"/>
          <w:numId w:val="6"/>
        </w:numPr>
        <w:rPr>
          <w:rFonts w:cs="Arial"/>
          <w:color w:val="000000" w:themeColor="text1"/>
          <w:sz w:val="20"/>
        </w:rPr>
      </w:pPr>
      <w:r>
        <w:rPr>
          <w:color w:val="000000" w:themeColor="text1"/>
          <w:sz w:val="20"/>
        </w:rPr>
        <w:t>Ietaupa izmaksas, jo var aizpildīt nelīdzenumus un izlīdzināt, uzklājot tikai vienu kārtu.</w:t>
      </w:r>
    </w:p>
    <w:p w14:paraId="2C8CA0B4" w14:textId="6CD176F3" w:rsidR="00CA63F6" w:rsidRPr="000439F5" w:rsidRDefault="00CA63F6" w:rsidP="004808E5">
      <w:pPr>
        <w:numPr>
          <w:ilvl w:val="0"/>
          <w:numId w:val="6"/>
        </w:numPr>
        <w:rPr>
          <w:rFonts w:cs="Arial"/>
          <w:color w:val="000000" w:themeColor="text1"/>
          <w:sz w:val="20"/>
        </w:rPr>
      </w:pPr>
      <w:r>
        <w:rPr>
          <w:color w:val="000000" w:themeColor="text1"/>
          <w:sz w:val="20"/>
        </w:rPr>
        <w:t xml:space="preserve">Palīdz </w:t>
      </w:r>
      <w:r w:rsidR="001B697E">
        <w:rPr>
          <w:color w:val="000000" w:themeColor="text1"/>
          <w:sz w:val="20"/>
        </w:rPr>
        <w:t xml:space="preserve">novērst </w:t>
      </w:r>
      <w:r>
        <w:rPr>
          <w:color w:val="000000" w:themeColor="text1"/>
          <w:sz w:val="20"/>
        </w:rPr>
        <w:t>sā</w:t>
      </w:r>
      <w:r w:rsidR="001B697E">
        <w:rPr>
          <w:color w:val="000000" w:themeColor="text1"/>
          <w:sz w:val="20"/>
        </w:rPr>
        <w:t>ļu</w:t>
      </w:r>
      <w:r>
        <w:rPr>
          <w:color w:val="000000" w:themeColor="text1"/>
          <w:sz w:val="20"/>
        </w:rPr>
        <w:t xml:space="preserve"> migrāciju.</w:t>
      </w:r>
    </w:p>
    <w:p w14:paraId="29FDEA8A" w14:textId="77777777" w:rsidR="00CA63F6" w:rsidRPr="00E478B9" w:rsidRDefault="00CA63F6" w:rsidP="004808E5">
      <w:pPr>
        <w:numPr>
          <w:ilvl w:val="0"/>
          <w:numId w:val="6"/>
        </w:numPr>
        <w:rPr>
          <w:rFonts w:cs="Arial"/>
          <w:color w:val="000000" w:themeColor="text1"/>
          <w:sz w:val="20"/>
        </w:rPr>
      </w:pPr>
      <w:r>
        <w:rPr>
          <w:color w:val="000000" w:themeColor="text1"/>
          <w:sz w:val="20"/>
        </w:rPr>
        <w:t>Pieaugoša skaņas izolācijas un akustiskā veiktspēja.</w:t>
      </w:r>
    </w:p>
    <w:p w14:paraId="0D1B7F1C" w14:textId="3ACD35C9" w:rsidR="00CA63F6" w:rsidRPr="000439F5" w:rsidRDefault="00CA63F6" w:rsidP="004808E5">
      <w:pPr>
        <w:numPr>
          <w:ilvl w:val="0"/>
          <w:numId w:val="6"/>
        </w:numPr>
        <w:rPr>
          <w:rFonts w:cs="Arial"/>
          <w:color w:val="000000" w:themeColor="text1"/>
          <w:sz w:val="20"/>
        </w:rPr>
      </w:pPr>
      <w:r>
        <w:rPr>
          <w:color w:val="000000" w:themeColor="text1"/>
          <w:sz w:val="20"/>
        </w:rPr>
        <w:t>Viegl</w:t>
      </w:r>
      <w:r w:rsidR="001B697E">
        <w:rPr>
          <w:color w:val="000000" w:themeColor="text1"/>
          <w:sz w:val="20"/>
        </w:rPr>
        <w:t>i</w:t>
      </w:r>
      <w:r>
        <w:rPr>
          <w:color w:val="000000" w:themeColor="text1"/>
          <w:sz w:val="20"/>
        </w:rPr>
        <w:t xml:space="preserve"> uzklāt.</w:t>
      </w:r>
    </w:p>
    <w:p w14:paraId="72E819E1" w14:textId="77777777" w:rsidR="00CA63F6" w:rsidRPr="00E478B9" w:rsidRDefault="00CA63F6" w:rsidP="004808E5">
      <w:pPr>
        <w:numPr>
          <w:ilvl w:val="0"/>
          <w:numId w:val="6"/>
        </w:numPr>
        <w:rPr>
          <w:rFonts w:cs="Arial"/>
          <w:color w:val="000000" w:themeColor="text1"/>
          <w:sz w:val="20"/>
        </w:rPr>
      </w:pPr>
      <w:r>
        <w:rPr>
          <w:color w:val="000000" w:themeColor="text1"/>
          <w:sz w:val="20"/>
        </w:rPr>
        <w:t>Samazina darbaspēka izmaksas, jo nepieciešamas mazāk kārtas.</w:t>
      </w:r>
    </w:p>
    <w:p w14:paraId="14E4F7D3" w14:textId="77777777" w:rsidR="000439F5" w:rsidRDefault="000439F5" w:rsidP="000439F5">
      <w:pPr>
        <w:rPr>
          <w:rStyle w:val="meta-author"/>
          <w:rFonts w:ascii="Arial" w:hAnsi="Arial" w:cs="Arial"/>
          <w:caps/>
          <w:color w:val="777777"/>
          <w:spacing w:val="12"/>
          <w:sz w:val="17"/>
          <w:szCs w:val="17"/>
        </w:rPr>
      </w:pPr>
      <w:r>
        <w:rPr>
          <w:noProof/>
          <w:lang w:eastAsia="lv-LV"/>
        </w:rPr>
        <w:drawing>
          <wp:inline distT="0" distB="0" distL="0" distR="0" wp14:anchorId="2D0D412F" wp14:editId="2AC43F6E">
            <wp:extent cx="3928745" cy="2946400"/>
            <wp:effectExtent l="0" t="0" r="0" b="6350"/>
            <wp:docPr id="5" name="Attēls 5" descr="What is Lime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Lime Plas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8745" cy="2946400"/>
                    </a:xfrm>
                    <a:prstGeom prst="rect">
                      <a:avLst/>
                    </a:prstGeom>
                    <a:noFill/>
                    <a:ln>
                      <a:noFill/>
                    </a:ln>
                  </pic:spPr>
                </pic:pic>
              </a:graphicData>
            </a:graphic>
          </wp:inline>
        </w:drawing>
      </w:r>
    </w:p>
    <w:p w14:paraId="22E21F60" w14:textId="20DDCAE2" w:rsidR="00CA63F6" w:rsidRDefault="000439F5" w:rsidP="00680680">
      <w:pPr>
        <w:rPr>
          <w:sz w:val="20"/>
        </w:rPr>
      </w:pPr>
      <w:r>
        <w:rPr>
          <w:sz w:val="20"/>
        </w:rPr>
        <w:t>ECOLIME, kaļķa apmetumi: Kas ir kaļķu apmetums?, 2018, https://unitylime.co.uk/about-us-blog-what-is-lime-plaster/</w:t>
      </w:r>
    </w:p>
    <w:p w14:paraId="74814B57" w14:textId="77777777" w:rsidR="002233D8" w:rsidRPr="00824762" w:rsidRDefault="002233D8" w:rsidP="00680680">
      <w:pPr>
        <w:rPr>
          <w:sz w:val="20"/>
          <w:lang w:val="en-GB"/>
        </w:rPr>
      </w:pPr>
    </w:p>
    <w:p w14:paraId="5B0396FF" w14:textId="232CEC54" w:rsidR="0012247D" w:rsidRDefault="0012247D" w:rsidP="00680680">
      <w:pPr>
        <w:rPr>
          <w:lang w:val="en-GB"/>
        </w:rPr>
      </w:pPr>
    </w:p>
    <w:p w14:paraId="0D732730" w14:textId="77777777" w:rsidR="00400329" w:rsidRDefault="00400329" w:rsidP="00680680">
      <w:pPr>
        <w:rPr>
          <w:lang w:val="en-GB"/>
        </w:rPr>
      </w:pPr>
    </w:p>
    <w:p w14:paraId="2983D91B" w14:textId="422CAA9D" w:rsidR="001E1E9C" w:rsidRDefault="001E1E9C" w:rsidP="00680680">
      <w:pPr>
        <w:rPr>
          <w:lang w:val="en-GB"/>
        </w:rPr>
      </w:pPr>
    </w:p>
    <w:p w14:paraId="469A1FA7" w14:textId="533D7141" w:rsidR="001E1E9C" w:rsidRDefault="001E1E9C" w:rsidP="00680680">
      <w:pPr>
        <w:rPr>
          <w:lang w:val="en-GB"/>
        </w:rPr>
      </w:pPr>
    </w:p>
    <w:p w14:paraId="772EBAC7" w14:textId="6D026E4A" w:rsidR="001E1E9C" w:rsidRDefault="001E1E9C" w:rsidP="00680680">
      <w:pPr>
        <w:rPr>
          <w:lang w:val="en-GB"/>
        </w:rPr>
      </w:pPr>
    </w:p>
    <w:p w14:paraId="114DF15D" w14:textId="22092BE6" w:rsidR="001E1E9C" w:rsidRDefault="001E1E9C" w:rsidP="00680680">
      <w:pPr>
        <w:rPr>
          <w:lang w:val="en-GB"/>
        </w:rPr>
      </w:pPr>
    </w:p>
    <w:p w14:paraId="54E5E155" w14:textId="38844728" w:rsidR="00FB0AB0" w:rsidRDefault="00FB0AB0">
      <w:pPr>
        <w:spacing w:after="0" w:line="240" w:lineRule="auto"/>
        <w:jc w:val="left"/>
        <w:rPr>
          <w:lang w:val="en-GB"/>
        </w:rPr>
      </w:pPr>
      <w:r>
        <w:rPr>
          <w:lang w:val="en-GB"/>
        </w:rPr>
        <w:br w:type="page"/>
      </w:r>
    </w:p>
    <w:p w14:paraId="0F41D388" w14:textId="6D9538A8" w:rsidR="00FE0C7A" w:rsidRDefault="00E67A7B" w:rsidP="00914786">
      <w:pPr>
        <w:pStyle w:val="Heading1"/>
      </w:pPr>
      <w:bookmarkStart w:id="16" w:name="_Toc88072801"/>
      <w:bookmarkStart w:id="17" w:name="_Toc88072802"/>
      <w:bookmarkEnd w:id="16"/>
      <w:r>
        <w:lastRenderedPageBreak/>
        <w:t>IZMANTOTIE INFORMĀCIJAS AVOTI</w:t>
      </w:r>
      <w:bookmarkEnd w:id="17"/>
    </w:p>
    <w:p w14:paraId="6ACDDCD1" w14:textId="77777777" w:rsidR="001E1E9C" w:rsidRPr="00824762" w:rsidRDefault="001E1E9C" w:rsidP="001E1E9C">
      <w:pPr>
        <w:rPr>
          <w:sz w:val="20"/>
        </w:rPr>
      </w:pPr>
      <w:r>
        <w:rPr>
          <w:sz w:val="20"/>
        </w:rPr>
        <w:t>Bibliogrāfija:</w:t>
      </w:r>
    </w:p>
    <w:p w14:paraId="769D1B0F" w14:textId="77777777" w:rsidR="001E1E9C" w:rsidRPr="00824762" w:rsidRDefault="001E1E9C" w:rsidP="001E1E9C">
      <w:pPr>
        <w:rPr>
          <w:sz w:val="20"/>
        </w:rPr>
      </w:pPr>
      <w:r>
        <w:rPr>
          <w:sz w:val="20"/>
        </w:rPr>
        <w:t>-web1:</w:t>
      </w:r>
    </w:p>
    <w:p w14:paraId="04240643" w14:textId="7D11D299" w:rsidR="001E1E9C" w:rsidRPr="00824762" w:rsidRDefault="005D0B33" w:rsidP="001E1E9C">
      <w:pPr>
        <w:rPr>
          <w:sz w:val="20"/>
        </w:rPr>
      </w:pPr>
      <w:hyperlink r:id="rId24" w:history="1">
        <w:r w:rsidR="00011F1E">
          <w:rPr>
            <w:sz w:val="20"/>
          </w:rPr>
          <w:t>https://www.archiexpo.es/cat/aislamientos-e-impermeabilizantes/barreras-vapor-AL-3218.html</w:t>
        </w:r>
      </w:hyperlink>
    </w:p>
    <w:p w14:paraId="7510FCE5" w14:textId="77777777" w:rsidR="001E1E9C" w:rsidRPr="00824762" w:rsidRDefault="001E1E9C" w:rsidP="001E1E9C">
      <w:pPr>
        <w:rPr>
          <w:sz w:val="20"/>
        </w:rPr>
      </w:pPr>
      <w:r>
        <w:rPr>
          <w:sz w:val="20"/>
        </w:rPr>
        <w:t xml:space="preserve">-web 2 </w:t>
      </w:r>
    </w:p>
    <w:p w14:paraId="27C2E51D" w14:textId="2FC9220E" w:rsidR="001E1E9C" w:rsidRPr="00824762" w:rsidRDefault="005D0B33" w:rsidP="001E1E9C">
      <w:pPr>
        <w:rPr>
          <w:sz w:val="20"/>
        </w:rPr>
      </w:pPr>
      <w:hyperlink r:id="rId25" w:history="1">
        <w:r w:rsidR="00011F1E">
          <w:rPr>
            <w:sz w:val="20"/>
          </w:rPr>
          <w:t>https://www.ursa.es/faq/10-dudas-sobre-barrera-de-vapor-y-condensaciones/</w:t>
        </w:r>
      </w:hyperlink>
    </w:p>
    <w:p w14:paraId="7ADC5030" w14:textId="77777777" w:rsidR="001E1E9C" w:rsidRPr="00824762" w:rsidRDefault="001E1E9C" w:rsidP="001E1E9C">
      <w:pPr>
        <w:rPr>
          <w:sz w:val="20"/>
        </w:rPr>
      </w:pPr>
      <w:r>
        <w:rPr>
          <w:sz w:val="20"/>
        </w:rPr>
        <w:t xml:space="preserve">-web 3 </w:t>
      </w:r>
    </w:p>
    <w:p w14:paraId="70FD4CA7" w14:textId="522C5145" w:rsidR="001E1E9C" w:rsidRPr="00824762" w:rsidRDefault="005D0B33" w:rsidP="001E1E9C">
      <w:pPr>
        <w:rPr>
          <w:sz w:val="20"/>
        </w:rPr>
      </w:pPr>
      <w:hyperlink r:id="rId26" w:history="1">
        <w:r w:rsidR="00011F1E">
          <w:rPr>
            <w:sz w:val="20"/>
          </w:rPr>
          <w:t>https://www.certainteed.com/resources/30-28-137_MembrainInstallationGuide_July_2019.pdf</w:t>
        </w:r>
      </w:hyperlink>
    </w:p>
    <w:p w14:paraId="40728F64" w14:textId="77777777" w:rsidR="001E1E9C" w:rsidRPr="00824762" w:rsidRDefault="001E1E9C" w:rsidP="001E1E9C">
      <w:pPr>
        <w:rPr>
          <w:sz w:val="20"/>
        </w:rPr>
      </w:pPr>
      <w:r>
        <w:rPr>
          <w:sz w:val="20"/>
        </w:rPr>
        <w:t>-web 4</w:t>
      </w:r>
    </w:p>
    <w:p w14:paraId="05F3B863" w14:textId="0936AA46" w:rsidR="001E1E9C" w:rsidRPr="00824762" w:rsidRDefault="005D0B33" w:rsidP="001E1E9C">
      <w:pPr>
        <w:rPr>
          <w:sz w:val="20"/>
        </w:rPr>
      </w:pPr>
      <w:hyperlink r:id="rId27" w:history="1">
        <w:r w:rsidR="00011F1E">
          <w:rPr>
            <w:sz w:val="20"/>
          </w:rPr>
          <w:t>https://www.certainteed.com/resources/30-28-159_MemBrainTechnicalBrochure_July_2019.pdf</w:t>
        </w:r>
      </w:hyperlink>
    </w:p>
    <w:p w14:paraId="71F56542" w14:textId="77777777" w:rsidR="001E1E9C" w:rsidRPr="00824762" w:rsidRDefault="001E1E9C" w:rsidP="001E1E9C">
      <w:pPr>
        <w:rPr>
          <w:sz w:val="20"/>
        </w:rPr>
      </w:pPr>
      <w:r>
        <w:rPr>
          <w:sz w:val="20"/>
        </w:rPr>
        <w:t>-web 5</w:t>
      </w:r>
    </w:p>
    <w:p w14:paraId="693D9E0E" w14:textId="60D991C9" w:rsidR="00441F0C" w:rsidRPr="00824762" w:rsidRDefault="00441F0C" w:rsidP="001E1E9C">
      <w:pPr>
        <w:rPr>
          <w:sz w:val="20"/>
        </w:rPr>
      </w:pPr>
      <w:hyperlink r:id="rId28" w:history="1">
        <w:r w:rsidRPr="00E42BD8">
          <w:rPr>
            <w:rStyle w:val="Hyperlink"/>
            <w:sz w:val="20"/>
          </w:rPr>
          <w:t>https://proclima.com/products/internal-sealing/dbplus</w:t>
        </w:r>
      </w:hyperlink>
    </w:p>
    <w:p w14:paraId="7918A162" w14:textId="35D18B1E" w:rsidR="00441F0C" w:rsidRPr="00441F0C" w:rsidRDefault="00441F0C" w:rsidP="00441F0C">
      <w:pPr>
        <w:rPr>
          <w:lang w:val="en-GB"/>
        </w:rPr>
      </w:pPr>
      <w:r w:rsidRPr="00781B07">
        <w:t xml:space="preserve">Ministru kabineta noteikumi Nr.339. Noteikumi par Latvijas būvnormatīvu LBN 002-15  "Ēku norobežojošo konstrukciju siltumtehnika” Rīgā 2015.gada 30.jūnijā (prot. </w:t>
      </w:r>
      <w:r w:rsidRPr="00441F0C">
        <w:rPr>
          <w:lang w:val="en-GB"/>
        </w:rPr>
        <w:t>Nr.30 64.§)</w:t>
      </w:r>
      <w:r>
        <w:rPr>
          <w:lang w:val="en-GB"/>
        </w:rPr>
        <w:t xml:space="preserve">. Pieejams: </w:t>
      </w:r>
      <w:r w:rsidRPr="00441F0C">
        <w:rPr>
          <w:lang w:val="en-GB"/>
        </w:rPr>
        <w:t>https://www.vestnesis.lv/op/2015/125.14</w:t>
      </w:r>
    </w:p>
    <w:p w14:paraId="40F41A5F" w14:textId="77777777" w:rsidR="00441F0C" w:rsidRPr="00441F0C" w:rsidRDefault="00441F0C" w:rsidP="00441F0C">
      <w:pPr>
        <w:rPr>
          <w:lang w:val="en-GB"/>
        </w:rPr>
      </w:pPr>
    </w:p>
    <w:p w14:paraId="2FF7EB78" w14:textId="77749A6A" w:rsidR="00CE1D84" w:rsidRPr="001E1E9C" w:rsidRDefault="00441F0C" w:rsidP="00441F0C">
      <w:pPr>
        <w:rPr>
          <w:lang w:val="en-GB"/>
        </w:rPr>
      </w:pPr>
      <w:r w:rsidRPr="00441F0C">
        <w:rPr>
          <w:lang w:val="en-GB"/>
        </w:rPr>
        <w:t>"</w:t>
      </w:r>
    </w:p>
    <w:p w14:paraId="55BE3040" w14:textId="70FB8683" w:rsidR="00441F0C" w:rsidRDefault="00441F0C" w:rsidP="00B423F5">
      <w:pPr>
        <w:spacing w:after="0" w:line="240" w:lineRule="auto"/>
        <w:jc w:val="left"/>
      </w:pPr>
    </w:p>
    <w:p w14:paraId="7C643FE7" w14:textId="77777777" w:rsidR="00441F0C" w:rsidRDefault="00441F0C">
      <w:pPr>
        <w:spacing w:after="0" w:line="240" w:lineRule="auto"/>
        <w:jc w:val="left"/>
      </w:pPr>
      <w:r>
        <w:br w:type="page"/>
      </w:r>
    </w:p>
    <w:p w14:paraId="031B1BE6" w14:textId="616BEDE3" w:rsidR="00441F0C" w:rsidRPr="00781B07" w:rsidRDefault="00FB0AB0" w:rsidP="00781B07">
      <w:pPr>
        <w:pStyle w:val="Heading1"/>
        <w:numPr>
          <w:ilvl w:val="0"/>
          <w:numId w:val="10"/>
        </w:numPr>
        <w:rPr>
          <w:rFonts w:ascii="PT Serif" w:eastAsia="Times New Roman" w:hAnsi="PT Serif" w:cs="Times New Roman"/>
          <w:b w:val="0"/>
          <w:bCs w:val="0"/>
          <w:color w:val="333333"/>
          <w:lang w:eastAsia="lv-LV"/>
        </w:rPr>
      </w:pPr>
      <w:bookmarkStart w:id="18" w:name="_Toc88072803"/>
      <w:r>
        <w:lastRenderedPageBreak/>
        <w:t>p</w:t>
      </w:r>
      <w:r w:rsidR="00441F0C" w:rsidRPr="00781B07">
        <w:t>ielikums</w:t>
      </w:r>
      <w:r w:rsidR="00441F0C" w:rsidRPr="00781B07">
        <w:rPr>
          <w:rFonts w:ascii="PT Serif" w:eastAsia="Times New Roman" w:hAnsi="PT Serif" w:cs="Times New Roman"/>
          <w:b w:val="0"/>
          <w:bCs w:val="0"/>
          <w:color w:val="333333"/>
          <w:bdr w:val="none" w:sz="0" w:space="0" w:color="auto" w:frame="1"/>
          <w:lang w:eastAsia="lv-LV"/>
        </w:rPr>
        <w:t>.</w:t>
      </w:r>
      <w:bookmarkEnd w:id="18"/>
      <w:r w:rsidR="00441F0C" w:rsidRPr="00781B07">
        <w:rPr>
          <w:rFonts w:ascii="PT Serif" w:eastAsia="Times New Roman" w:hAnsi="PT Serif" w:cs="Times New Roman"/>
          <w:b w:val="0"/>
          <w:bCs w:val="0"/>
          <w:color w:val="333333"/>
          <w:bdr w:val="none" w:sz="0" w:space="0" w:color="auto" w:frame="1"/>
          <w:lang w:eastAsia="lv-LV"/>
        </w:rPr>
        <w:t xml:space="preserve"> </w:t>
      </w:r>
    </w:p>
    <w:p w14:paraId="2CF48BE9" w14:textId="3265B69B" w:rsidR="00441F0C" w:rsidRPr="00781B07" w:rsidRDefault="00441F0C" w:rsidP="00781B07">
      <w:pPr>
        <w:pStyle w:val="ListParagraph"/>
        <w:shd w:val="clear" w:color="auto" w:fill="FFFFFF"/>
        <w:spacing w:after="0" w:line="360" w:lineRule="atLeast"/>
        <w:rPr>
          <w:rFonts w:ascii="PT Serif" w:eastAsia="Times New Roman" w:hAnsi="PT Serif" w:cs="Times New Roman"/>
          <w:color w:val="333333"/>
          <w:szCs w:val="24"/>
          <w:lang w:eastAsia="lv-LV"/>
        </w:rPr>
      </w:pPr>
      <w:r w:rsidRPr="00781B07">
        <w:rPr>
          <w:rFonts w:ascii="PT Serif" w:eastAsia="Times New Roman" w:hAnsi="PT Serif" w:cs="Times New Roman"/>
          <w:b/>
          <w:bCs/>
          <w:color w:val="333333"/>
          <w:szCs w:val="24"/>
          <w:bdr w:val="none" w:sz="0" w:space="0" w:color="auto" w:frame="1"/>
          <w:lang w:eastAsia="lv-LV"/>
        </w:rPr>
        <w:t>Ūdens tvaika pretestības gaisa difūzijas ekvivalents s</w:t>
      </w:r>
      <w:r w:rsidRPr="00781B07">
        <w:rPr>
          <w:rFonts w:ascii="PT Serif" w:eastAsia="Times New Roman" w:hAnsi="PT Serif" w:cs="Times New Roman"/>
          <w:b/>
          <w:bCs/>
          <w:color w:val="333333"/>
          <w:sz w:val="18"/>
          <w:szCs w:val="18"/>
          <w:bdr w:val="none" w:sz="0" w:space="0" w:color="auto" w:frame="1"/>
          <w:vertAlign w:val="subscript"/>
          <w:lang w:eastAsia="lv-LV"/>
        </w:rPr>
        <w:t>d</w:t>
      </w:r>
      <w:r w:rsidRPr="00781B07">
        <w:rPr>
          <w:rFonts w:ascii="PT Serif" w:eastAsia="Times New Roman" w:hAnsi="PT Serif" w:cs="Times New Roman"/>
          <w:b/>
          <w:bCs/>
          <w:color w:val="333333"/>
          <w:szCs w:val="24"/>
          <w:bdr w:val="none" w:sz="0" w:space="0" w:color="auto" w:frame="1"/>
          <w:lang w:eastAsia="lv-LV"/>
        </w:rPr>
        <w:t> membrānmateriāliem</w:t>
      </w:r>
    </w:p>
    <w:tbl>
      <w:tblPr>
        <w:tblW w:w="5000" w:type="pct"/>
        <w:shd w:val="clear" w:color="auto" w:fill="FFFFFF"/>
        <w:tblCellMar>
          <w:left w:w="0" w:type="dxa"/>
          <w:right w:w="0" w:type="dxa"/>
        </w:tblCellMar>
        <w:tblLook w:val="04A0" w:firstRow="1" w:lastRow="0" w:firstColumn="1" w:lastColumn="0" w:noHBand="0" w:noVBand="1"/>
      </w:tblPr>
      <w:tblGrid>
        <w:gridCol w:w="450"/>
        <w:gridCol w:w="3785"/>
        <w:gridCol w:w="4776"/>
      </w:tblGrid>
      <w:tr w:rsidR="00441F0C" w:rsidRPr="003A6294" w14:paraId="0D0AA759"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CA84163"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Nr.</w:t>
            </w:r>
            <w:r w:rsidRPr="003A6294">
              <w:rPr>
                <w:rFonts w:ascii="PT Serif" w:eastAsia="Times New Roman" w:hAnsi="PT Serif" w:cs="Times New Roman"/>
                <w:color w:val="333333"/>
                <w:kern w:val="0"/>
                <w:sz w:val="21"/>
                <w:szCs w:val="21"/>
                <w:lang w:eastAsia="lv-LV"/>
              </w:rPr>
              <w:br/>
              <w:t>p.k.</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DE14158"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Izstrādājums vai materiāls</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594804B"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Ūdens tvaika pretestības gaisa difūzijas ekvivalents s</w:t>
            </w:r>
            <w:r w:rsidRPr="003A6294">
              <w:rPr>
                <w:rFonts w:ascii="PT Serif" w:eastAsia="Times New Roman" w:hAnsi="PT Serif" w:cs="Times New Roman"/>
                <w:color w:val="333333"/>
                <w:kern w:val="0"/>
                <w:sz w:val="16"/>
                <w:szCs w:val="16"/>
                <w:bdr w:val="none" w:sz="0" w:space="0" w:color="auto" w:frame="1"/>
                <w:vertAlign w:val="subscript"/>
                <w:lang w:eastAsia="lv-LV"/>
              </w:rPr>
              <w:t>d</w:t>
            </w:r>
            <w:r w:rsidRPr="003A6294">
              <w:rPr>
                <w:rFonts w:ascii="PT Serif" w:eastAsia="Times New Roman" w:hAnsi="PT Serif" w:cs="Times New Roman"/>
                <w:color w:val="333333"/>
                <w:kern w:val="0"/>
                <w:sz w:val="21"/>
                <w:szCs w:val="21"/>
                <w:lang w:eastAsia="lv-LV"/>
              </w:rPr>
              <w:t> (m)</w:t>
            </w:r>
          </w:p>
        </w:tc>
      </w:tr>
      <w:tr w:rsidR="00441F0C" w:rsidRPr="003A6294" w14:paraId="24DFD079"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CC2BC99"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5CA2D6D"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Polietilēna plēve 0,15 mm</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83D5B2E"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50</w:t>
            </w:r>
          </w:p>
        </w:tc>
      </w:tr>
      <w:tr w:rsidR="00441F0C" w:rsidRPr="003A6294" w14:paraId="795FA946"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94D86DA"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2.</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E3B2B50"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Polietilēna plēve 0,2 mm</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EF99F42"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75</w:t>
            </w:r>
          </w:p>
        </w:tc>
      </w:tr>
      <w:tr w:rsidR="00441F0C" w:rsidRPr="003A6294" w14:paraId="2B9995D4"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5EDDDD6"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3.</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1643ADF"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Polietilēna plēve 0,25 mm</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D337EF0"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100</w:t>
            </w:r>
          </w:p>
        </w:tc>
      </w:tr>
      <w:tr w:rsidR="00441F0C" w:rsidRPr="003A6294" w14:paraId="26CEF683"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E15BB49"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4.</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2BEAE1E"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Poliestera plēve 0,2 mm</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82AA37E"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50</w:t>
            </w:r>
          </w:p>
        </w:tc>
      </w:tr>
      <w:tr w:rsidR="00441F0C" w:rsidRPr="003A6294" w14:paraId="45B42AEF"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CD3BBFB"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5.</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1DF7576"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Polivinilhlorīda (PVC) plēve</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4A9EB49"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30</w:t>
            </w:r>
          </w:p>
        </w:tc>
      </w:tr>
      <w:tr w:rsidR="00441F0C" w:rsidRPr="003A6294" w14:paraId="09BFC18F"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BDFDD61"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6.</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3CA1D0"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Alumīnija folija 0,05 mm</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F187EA8"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1500</w:t>
            </w:r>
          </w:p>
        </w:tc>
      </w:tr>
      <w:tr w:rsidR="00441F0C" w:rsidRPr="003A6294" w14:paraId="4BD9410A"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C714C37"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7.</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1859579"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Polietilēna plēve (skavota) 0,15 mm</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CC42557"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8</w:t>
            </w:r>
          </w:p>
        </w:tc>
      </w:tr>
      <w:tr w:rsidR="00441F0C" w:rsidRPr="003A6294" w14:paraId="40423933"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8A0EC94"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8.</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0A0E2B4"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Polietilēna plēve (skavota) 0,20 mm</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725CD50"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12</w:t>
            </w:r>
          </w:p>
        </w:tc>
      </w:tr>
      <w:tr w:rsidR="00441F0C" w:rsidRPr="003A6294" w14:paraId="7D3A8180"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799353D"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9.</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B9C4B96"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Pergamīns 1 mm</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60C9EF3"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2</w:t>
            </w:r>
          </w:p>
        </w:tc>
      </w:tr>
      <w:tr w:rsidR="00441F0C" w:rsidRPr="003A6294" w14:paraId="11E34933"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88718AA"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10.</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1CA13B1"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Ruberoīds</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0623049"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15</w:t>
            </w:r>
          </w:p>
        </w:tc>
      </w:tr>
      <w:tr w:rsidR="00441F0C" w:rsidRPr="003A6294" w14:paraId="55BCB91E"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77BEA7D"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11.</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7DFA9C2"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Aluminizēts papīrs 0,4 mm</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A8043FA"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10</w:t>
            </w:r>
          </w:p>
        </w:tc>
      </w:tr>
      <w:tr w:rsidR="00441F0C" w:rsidRPr="003A6294" w14:paraId="30D233A6"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41691EF"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12.</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0E95617"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Gaiscaurlaidīga (elpojoša) pretvēja membrāna</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2988926"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0,2</w:t>
            </w:r>
          </w:p>
        </w:tc>
      </w:tr>
      <w:tr w:rsidR="00441F0C" w:rsidRPr="003A6294" w14:paraId="32E5F10A"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B142DAB"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13.</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028B2BE"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Akrila krāsa (0,1–0,2 mm kārta)</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45DF0A6"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w:t>
            </w:r>
          </w:p>
        </w:tc>
      </w:tr>
      <w:tr w:rsidR="00441F0C" w:rsidRPr="003A6294" w14:paraId="602ABFDA"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A5CD337"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14.</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61FC2DE"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Lateksa krāsa (0,1 mm kārta)</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B8388FA"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0,3</w:t>
            </w:r>
          </w:p>
        </w:tc>
      </w:tr>
      <w:tr w:rsidR="00441F0C" w:rsidRPr="003A6294" w14:paraId="1171D319"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30EF0A6"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15.</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F330411"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Alkīda krāsa (0,1 mm kārta)</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32FF25D"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4</w:t>
            </w:r>
          </w:p>
        </w:tc>
      </w:tr>
      <w:tr w:rsidR="00441F0C" w:rsidRPr="003A6294" w14:paraId="449AFB81"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6BC1C8E"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16.</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9A04F74"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Poliuretāna krāsa (0,03 mm kārta)</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614BCC7"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4</w:t>
            </w:r>
          </w:p>
        </w:tc>
      </w:tr>
      <w:tr w:rsidR="00441F0C" w:rsidRPr="003A6294" w14:paraId="6C346C0F"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8AF5C35"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17.</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A7116A6"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Silikātkrāsa (0,1 mm kārta)</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F7EBD63"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0,2</w:t>
            </w:r>
          </w:p>
        </w:tc>
      </w:tr>
      <w:tr w:rsidR="00441F0C" w:rsidRPr="003A6294" w14:paraId="6D4A50BF" w14:textId="77777777" w:rsidTr="00EC430A">
        <w:tc>
          <w:tcPr>
            <w:tcW w:w="2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2226746"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18.</w:t>
            </w:r>
          </w:p>
        </w:tc>
        <w:tc>
          <w:tcPr>
            <w:tcW w:w="210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CE0AA97" w14:textId="77777777" w:rsidR="00441F0C" w:rsidRPr="003A6294"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Vinila tapetes</w:t>
            </w:r>
          </w:p>
        </w:tc>
        <w:tc>
          <w:tcPr>
            <w:tcW w:w="2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1FD4B9C" w14:textId="77777777" w:rsidR="00441F0C" w:rsidRPr="003A6294"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3A6294">
              <w:rPr>
                <w:rFonts w:ascii="PT Serif" w:eastAsia="Times New Roman" w:hAnsi="PT Serif" w:cs="Times New Roman"/>
                <w:color w:val="333333"/>
                <w:kern w:val="0"/>
                <w:sz w:val="21"/>
                <w:szCs w:val="21"/>
                <w:lang w:eastAsia="lv-LV"/>
              </w:rPr>
              <w:t>2</w:t>
            </w:r>
          </w:p>
        </w:tc>
      </w:tr>
    </w:tbl>
    <w:p w14:paraId="5708AE9E" w14:textId="567A9BA7" w:rsidR="00441F0C" w:rsidRDefault="00441F0C" w:rsidP="00441F0C"/>
    <w:p w14:paraId="3415E982" w14:textId="77777777" w:rsidR="00441F0C" w:rsidRDefault="00441F0C">
      <w:pPr>
        <w:spacing w:after="0" w:line="240" w:lineRule="auto"/>
        <w:jc w:val="left"/>
      </w:pPr>
      <w:r>
        <w:br w:type="page"/>
      </w:r>
    </w:p>
    <w:p w14:paraId="38B23102" w14:textId="1807AACD" w:rsidR="00441F0C" w:rsidRDefault="00441F0C" w:rsidP="00781B07">
      <w:pPr>
        <w:pStyle w:val="Heading1"/>
        <w:numPr>
          <w:ilvl w:val="0"/>
          <w:numId w:val="10"/>
        </w:numPr>
        <w:jc w:val="right"/>
      </w:pPr>
      <w:bookmarkStart w:id="19" w:name="_Toc88072804"/>
      <w:r w:rsidRPr="00FB0AB0">
        <w:lastRenderedPageBreak/>
        <w:t>pielikums</w:t>
      </w:r>
      <w:r>
        <w:t>.</w:t>
      </w:r>
      <w:bookmarkEnd w:id="19"/>
    </w:p>
    <w:p w14:paraId="33323E2F" w14:textId="32C5AFD3" w:rsidR="00441F0C" w:rsidRDefault="00441F0C" w:rsidP="00441F0C">
      <w:r>
        <w:rPr>
          <w:rFonts w:ascii="PT Serif" w:hAnsi="PT Serif"/>
          <w:b/>
          <w:bCs/>
          <w:color w:val="333333"/>
          <w:bdr w:val="none" w:sz="0" w:space="0" w:color="auto" w:frame="1"/>
          <w:shd w:val="clear" w:color="auto" w:fill="FFFFFF"/>
        </w:rPr>
        <w:t>Būvmateriālu un citu materiālu siltumtehnisko raksturlielumu aprēķina vērtības</w:t>
      </w:r>
    </w:p>
    <w:tbl>
      <w:tblPr>
        <w:tblW w:w="4303" w:type="pct"/>
        <w:shd w:val="clear" w:color="auto" w:fill="FFFFFF"/>
        <w:tblCellMar>
          <w:left w:w="0" w:type="dxa"/>
          <w:right w:w="0" w:type="dxa"/>
        </w:tblCellMar>
        <w:tblLook w:val="04A0" w:firstRow="1" w:lastRow="0" w:firstColumn="1" w:lastColumn="0" w:noHBand="0" w:noVBand="1"/>
      </w:tblPr>
      <w:tblGrid>
        <w:gridCol w:w="399"/>
        <w:gridCol w:w="4696"/>
        <w:gridCol w:w="1560"/>
        <w:gridCol w:w="1100"/>
      </w:tblGrid>
      <w:tr w:rsidR="00441F0C" w:rsidRPr="00F61897" w14:paraId="50BF97F6"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31FBE4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Nr.</w:t>
            </w:r>
            <w:r w:rsidRPr="00F61897">
              <w:rPr>
                <w:rFonts w:ascii="PT Serif" w:eastAsia="Times New Roman" w:hAnsi="PT Serif" w:cs="Times New Roman"/>
                <w:color w:val="333333"/>
                <w:kern w:val="0"/>
                <w:sz w:val="21"/>
                <w:szCs w:val="21"/>
                <w:lang w:eastAsia="lv-LV"/>
              </w:rPr>
              <w:br/>
              <w:t>p.k.</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3D3DD0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Materiāls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1D2F53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Blīvums ρ</w:t>
            </w:r>
            <w:r w:rsidRPr="00F61897">
              <w:rPr>
                <w:rFonts w:ascii="PT Serif" w:eastAsia="Times New Roman" w:hAnsi="PT Serif" w:cs="Times New Roman"/>
                <w:color w:val="333333"/>
                <w:kern w:val="0"/>
                <w:sz w:val="16"/>
                <w:szCs w:val="16"/>
                <w:bdr w:val="none" w:sz="0" w:space="0" w:color="auto" w:frame="1"/>
                <w:vertAlign w:val="subscript"/>
                <w:lang w:eastAsia="lv-LV"/>
              </w:rPr>
              <w:t>o</w:t>
            </w:r>
            <w:r w:rsidRPr="00F61897">
              <w:rPr>
                <w:rFonts w:ascii="PT Serif" w:eastAsia="Times New Roman" w:hAnsi="PT Serif" w:cs="Times New Roman"/>
                <w:color w:val="333333"/>
                <w:kern w:val="0"/>
                <w:sz w:val="21"/>
                <w:szCs w:val="21"/>
                <w:lang w:eastAsia="lv-LV"/>
              </w:rPr>
              <w:t>(kg/m</w:t>
            </w:r>
            <w:r w:rsidRPr="00F61897">
              <w:rPr>
                <w:rFonts w:ascii="PT Serif" w:eastAsia="Times New Roman" w:hAnsi="PT Serif" w:cs="Times New Roman"/>
                <w:color w:val="333333"/>
                <w:kern w:val="0"/>
                <w:sz w:val="16"/>
                <w:szCs w:val="16"/>
                <w:bdr w:val="none" w:sz="0" w:space="0" w:color="auto" w:frame="1"/>
                <w:vertAlign w:val="superscript"/>
                <w:lang w:eastAsia="lv-LV"/>
              </w:rPr>
              <w:t>3</w:t>
            </w:r>
            <w:r w:rsidRPr="00F61897">
              <w:rPr>
                <w:rFonts w:ascii="PT Serif" w:eastAsia="Times New Roman" w:hAnsi="PT Serif" w:cs="Times New Roman"/>
                <w:color w:val="333333"/>
                <w:kern w:val="0"/>
                <w:sz w:val="21"/>
                <w:szCs w:val="21"/>
                <w:lang w:eastAsia="lv-LV"/>
              </w:rPr>
              <w:t>)</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5170FA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Ūdens tvaika pretestības faktors µ</w:t>
            </w:r>
          </w:p>
        </w:tc>
      </w:tr>
      <w:tr w:rsidR="00441F0C" w:rsidRPr="00F61897" w14:paraId="41409189"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135979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005C39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Putupolistirols (EPS)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82E419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10–50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1980D3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60</w:t>
            </w:r>
          </w:p>
        </w:tc>
      </w:tr>
      <w:tr w:rsidR="00441F0C" w:rsidRPr="00F61897" w14:paraId="3F8AB02D"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51C0D5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038760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Ekstrudētais putupolistirols (XPS)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113F56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20–65</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5BB5A7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150</w:t>
            </w:r>
          </w:p>
        </w:tc>
      </w:tr>
      <w:tr w:rsidR="00441F0C" w:rsidRPr="00F61897" w14:paraId="71628CDB"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9580B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3.</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076F80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Putupoliuretāna plātnes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F168D7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28–55</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F3F105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60</w:t>
            </w:r>
          </w:p>
        </w:tc>
      </w:tr>
      <w:tr w:rsidR="00441F0C" w:rsidRPr="00F61897" w14:paraId="06DCCEB2"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CC290B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F3595C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Fenola putuplasti</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5BF545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20–50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813B39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w:t>
            </w:r>
          </w:p>
        </w:tc>
      </w:tr>
      <w:tr w:rsidR="00441F0C" w:rsidRPr="00F61897" w14:paraId="1A595F76"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FF2304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9339ED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Stikla vate</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C615FA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10–120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E9FFA7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w:t>
            </w:r>
          </w:p>
        </w:tc>
      </w:tr>
      <w:tr w:rsidR="00441F0C" w:rsidRPr="00F61897" w14:paraId="5C2EC6E0"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1AFE15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365D98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Akmens vate</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555AAD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15–200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287BB7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w:t>
            </w:r>
          </w:p>
        </w:tc>
      </w:tr>
      <w:tr w:rsidR="00441F0C" w:rsidRPr="00F61897" w14:paraId="7B24D6BD"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9905DB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267DCE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Putustikls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592057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100–150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DE9BDD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r w:rsidRPr="00F61897">
              <w:rPr>
                <w:rFonts w:ascii="PT Serif" w:eastAsia="Times New Roman" w:hAnsi="PT Serif" w:cs="Times New Roman"/>
                <w:color w:val="333333"/>
                <w:kern w:val="0"/>
                <w:sz w:val="16"/>
                <w:szCs w:val="16"/>
                <w:bdr w:val="none" w:sz="0" w:space="0" w:color="auto" w:frame="1"/>
                <w:vertAlign w:val="superscript"/>
                <w:lang w:eastAsia="lv-LV"/>
              </w:rPr>
              <w:t>6</w:t>
            </w:r>
          </w:p>
        </w:tc>
      </w:tr>
      <w:tr w:rsidR="00441F0C" w:rsidRPr="00F61897" w14:paraId="49A20589"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F4F179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8.</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849746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Perlīta plātnes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5030D6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140–240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126D40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w:t>
            </w:r>
          </w:p>
        </w:tc>
      </w:tr>
      <w:tr w:rsidR="00441F0C" w:rsidRPr="00F61897" w14:paraId="1A3A8046"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7BB3A8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9.</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4C21A1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Korķa plāksnes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57019F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90–160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8A1976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0934EF38"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157AAD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B41B06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Fenola un karbamīda – formaldehīda putuplasti</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21A39E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10–30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32B8FB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w:t>
            </w:r>
          </w:p>
        </w:tc>
      </w:tr>
      <w:tr w:rsidR="00441F0C" w:rsidRPr="00F61897" w14:paraId="0E65C39A"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EC9F05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11.</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417026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Izpūstas poliuretāna putas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1C391A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10–30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6B810B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60</w:t>
            </w:r>
          </w:p>
        </w:tc>
      </w:tr>
      <w:tr w:rsidR="00441F0C" w:rsidRPr="00F61897" w14:paraId="522BF95C"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10DA84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3FED5D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Koka vate ar šķidro stiklu</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25E456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30–150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598CE3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w:t>
            </w:r>
          </w:p>
        </w:tc>
      </w:tr>
      <w:tr w:rsidR="00441F0C" w:rsidRPr="00F61897" w14:paraId="253401E7"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C0A0F0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13.</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8F003E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Koka vate ar cementu</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AD3300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250–450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2E563D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w:t>
            </w:r>
          </w:p>
        </w:tc>
      </w:tr>
      <w:tr w:rsidR="00441F0C" w:rsidRPr="00F61897" w14:paraId="760963D6"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739C9B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14.</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EFD5B2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Kokšķiedru plāksne (mīkstā)</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89F054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150–250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799E59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6F9A4DB8"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147F95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136189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Beramā stikla vate</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359137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15–60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B4DB80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w:t>
            </w:r>
          </w:p>
        </w:tc>
      </w:tr>
      <w:tr w:rsidR="00441F0C" w:rsidRPr="00F61897" w14:paraId="669935B2"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DA46FE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16.</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864AAB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Beramā akmens vate</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8F6B74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20–60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BE1F5A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w:t>
            </w:r>
          </w:p>
        </w:tc>
      </w:tr>
      <w:tr w:rsidR="00441F0C" w:rsidRPr="00F61897" w14:paraId="27D3EA0A"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EADD27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17.</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D6F1EA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Beramā celulozes šķiedra (ekovate)</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AF7D23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20–60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047A6B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w:t>
            </w:r>
          </w:p>
        </w:tc>
      </w:tr>
      <w:tr w:rsidR="00441F0C" w:rsidRPr="00F61897" w14:paraId="47DF79E3"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7C64B8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18.</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D4BBE2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Beramais putuperlīts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DCB992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30–150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BFD1C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w:t>
            </w:r>
          </w:p>
        </w:tc>
      </w:tr>
      <w:tr w:rsidR="00441F0C" w:rsidRPr="00F61897" w14:paraId="645AB57E"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353D4F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19.</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21D662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Beramais keramzīts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CE524B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200–400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DBE309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w:t>
            </w:r>
          </w:p>
        </w:tc>
      </w:tr>
      <w:tr w:rsidR="00441F0C" w:rsidRPr="00F61897" w14:paraId="75462409"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6F19C2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E008E4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Beramais putupolistirols (daļiņas)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65E711C"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10–30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026382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w:t>
            </w:r>
          </w:p>
        </w:tc>
      </w:tr>
      <w:tr w:rsidR="00441F0C" w:rsidRPr="00F61897" w14:paraId="77240D1A"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EE1599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lastRenderedPageBreak/>
              <w:t>21.</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37CF0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Māla ķieģeļi</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60EF89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1000–2400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763B50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16</w:t>
            </w:r>
          </w:p>
        </w:tc>
      </w:tr>
      <w:tr w:rsidR="00441F0C" w:rsidRPr="00F61897" w14:paraId="70A31292"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D17968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22.</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CF7A60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Kalcija silikāts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3A8DEE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1000–2000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07B98D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w:t>
            </w:r>
          </w:p>
        </w:tc>
      </w:tr>
      <w:tr w:rsidR="00441F0C" w:rsidRPr="00F61897" w14:paraId="476A4E63"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B0C5A2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23.</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3EB98C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Betons ar pumeka pildījumu</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050175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500–1300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B9CBF7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w:t>
            </w:r>
          </w:p>
        </w:tc>
      </w:tr>
      <w:tr w:rsidR="00441F0C" w:rsidRPr="00F61897" w14:paraId="63A04B5A"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44E061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24.</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04D00F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Betons ar blīviem pildījumiem</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52BD92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1600–2400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E37896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150</w:t>
            </w:r>
          </w:p>
        </w:tc>
      </w:tr>
      <w:tr w:rsidR="00441F0C" w:rsidRPr="00F61897" w14:paraId="3A138388"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777A86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25.</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484D9D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Rūpnieciski ražots akmens</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7A656E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1600–2400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360226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150</w:t>
            </w:r>
          </w:p>
        </w:tc>
      </w:tr>
      <w:tr w:rsidR="00441F0C" w:rsidRPr="00F61897" w14:paraId="054BF861"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9A9DD4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26.</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49A198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Betons ar putupolistirola pildījumu</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D2F14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600–1200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57E9CA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120</w:t>
            </w:r>
          </w:p>
        </w:tc>
      </w:tr>
      <w:tr w:rsidR="00441F0C" w:rsidRPr="00F61897" w14:paraId="610ACF52" w14:textId="77777777" w:rsidTr="00781B07">
        <w:tc>
          <w:tcPr>
            <w:tcW w:w="257"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E84489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27.</w:t>
            </w:r>
          </w:p>
        </w:tc>
        <w:tc>
          <w:tcPr>
            <w:tcW w:w="3028"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3E1171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Betons ar keramzīta pildījumu</w:t>
            </w:r>
          </w:p>
        </w:tc>
        <w:tc>
          <w:tcPr>
            <w:tcW w:w="1006"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D40294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400–700</w:t>
            </w:r>
          </w:p>
        </w:tc>
        <w:tc>
          <w:tcPr>
            <w:tcW w:w="709"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17C1A5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w:t>
            </w:r>
          </w:p>
        </w:tc>
      </w:tr>
    </w:tbl>
    <w:p w14:paraId="76C06F94" w14:textId="2801FD7D" w:rsidR="00441F0C" w:rsidRDefault="00441F0C" w:rsidP="00441F0C"/>
    <w:p w14:paraId="482EC422" w14:textId="4E34B844" w:rsidR="00441F0C" w:rsidRDefault="00441F0C" w:rsidP="00441F0C">
      <w:r>
        <w:rPr>
          <w:rFonts w:ascii="PT Serif" w:hAnsi="PT Serif"/>
          <w:b/>
          <w:bCs/>
          <w:color w:val="333333"/>
          <w:bdr w:val="none" w:sz="0" w:space="0" w:color="auto" w:frame="1"/>
          <w:shd w:val="clear" w:color="auto" w:fill="FFFFFF"/>
        </w:rPr>
        <w:t>Būvmateriālu un citu materiālu ūdens tvaika pretestības aprēķina vērtības</w:t>
      </w:r>
    </w:p>
    <w:tbl>
      <w:tblPr>
        <w:tblW w:w="4623" w:type="pct"/>
        <w:shd w:val="clear" w:color="auto" w:fill="FFFFFF"/>
        <w:tblCellMar>
          <w:left w:w="0" w:type="dxa"/>
          <w:right w:w="0" w:type="dxa"/>
        </w:tblCellMar>
        <w:tblLook w:val="04A0" w:firstRow="1" w:lastRow="0" w:firstColumn="1" w:lastColumn="0" w:noHBand="0" w:noVBand="1"/>
      </w:tblPr>
      <w:tblGrid>
        <w:gridCol w:w="559"/>
        <w:gridCol w:w="1251"/>
        <w:gridCol w:w="4138"/>
        <w:gridCol w:w="1133"/>
        <w:gridCol w:w="1251"/>
      </w:tblGrid>
      <w:tr w:rsidR="00441F0C" w:rsidRPr="00F61897" w14:paraId="794218C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F856518" w14:textId="578DF978"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Pr>
                <w:rFonts w:ascii="PT Serif" w:eastAsia="Times New Roman" w:hAnsi="PT Serif" w:cs="Times New Roman"/>
                <w:color w:val="333333"/>
                <w:kern w:val="0"/>
                <w:sz w:val="21"/>
                <w:szCs w:val="21"/>
                <w:lang w:eastAsia="lv-LV"/>
              </w:rPr>
              <w:t>N</w:t>
            </w:r>
            <w:r w:rsidRPr="00F61897">
              <w:rPr>
                <w:rFonts w:ascii="PT Serif" w:eastAsia="Times New Roman" w:hAnsi="PT Serif" w:cs="Times New Roman"/>
                <w:color w:val="333333"/>
                <w:kern w:val="0"/>
                <w:sz w:val="21"/>
                <w:szCs w:val="21"/>
                <w:lang w:eastAsia="lv-LV"/>
              </w:rPr>
              <w:t>r.</w:t>
            </w:r>
            <w:r w:rsidRPr="00F61897">
              <w:rPr>
                <w:rFonts w:ascii="PT Serif" w:eastAsia="Times New Roman" w:hAnsi="PT Serif" w:cs="Times New Roman"/>
                <w:color w:val="333333"/>
                <w:kern w:val="0"/>
                <w:sz w:val="21"/>
                <w:szCs w:val="21"/>
                <w:lang w:eastAsia="lv-LV"/>
              </w:rPr>
              <w:br/>
              <w:t>p.k.</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B842BF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Materiālu grupa</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896E82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Materiāls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0545EE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Blīvums ρ</w:t>
            </w:r>
            <w:r w:rsidRPr="00F61897">
              <w:rPr>
                <w:rFonts w:ascii="PT Serif" w:eastAsia="Times New Roman" w:hAnsi="PT Serif" w:cs="Times New Roman"/>
                <w:color w:val="333333"/>
                <w:kern w:val="0"/>
                <w:sz w:val="16"/>
                <w:szCs w:val="16"/>
                <w:bdr w:val="none" w:sz="0" w:space="0" w:color="auto" w:frame="1"/>
                <w:vertAlign w:val="subscript"/>
                <w:lang w:eastAsia="lv-LV"/>
              </w:rPr>
              <w:t>o</w:t>
            </w:r>
            <w:r w:rsidRPr="00F61897">
              <w:rPr>
                <w:rFonts w:ascii="PT Serif" w:eastAsia="Times New Roman" w:hAnsi="PT Serif" w:cs="Times New Roman"/>
                <w:color w:val="333333"/>
                <w:kern w:val="0"/>
                <w:sz w:val="21"/>
                <w:szCs w:val="21"/>
                <w:lang w:eastAsia="lv-LV"/>
              </w:rPr>
              <w:t>(kg/m</w:t>
            </w:r>
            <w:r w:rsidRPr="00F61897">
              <w:rPr>
                <w:rFonts w:ascii="PT Serif" w:eastAsia="Times New Roman" w:hAnsi="PT Serif" w:cs="Times New Roman"/>
                <w:color w:val="333333"/>
                <w:kern w:val="0"/>
                <w:sz w:val="16"/>
                <w:szCs w:val="16"/>
                <w:bdr w:val="none" w:sz="0" w:space="0" w:color="auto" w:frame="1"/>
                <w:vertAlign w:val="superscript"/>
                <w:lang w:eastAsia="lv-LV"/>
              </w:rPr>
              <w:t>3</w:t>
            </w:r>
            <w:r w:rsidRPr="00F61897">
              <w:rPr>
                <w:rFonts w:ascii="PT Serif" w:eastAsia="Times New Roman" w:hAnsi="PT Serif" w:cs="Times New Roman"/>
                <w:color w:val="333333"/>
                <w:kern w:val="0"/>
                <w:sz w:val="21"/>
                <w:szCs w:val="21"/>
                <w:lang w:eastAsia="lv-LV"/>
              </w:rPr>
              <w:t>)</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FC9BC1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Ūdens tvaika pretestības faktors µ</w:t>
            </w:r>
          </w:p>
        </w:tc>
      </w:tr>
      <w:tr w:rsidR="00441F0C" w:rsidRPr="00F61897" w14:paraId="1248F8A8"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7BD29F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F00A27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Metāli</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652A5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alumīnijs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216ECA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2700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482A03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7D19598B"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47811F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D56B8E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30147C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dūralumīnijs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32B2B1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2800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A20884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50051B87"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08D217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149580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5C1D15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misiņš</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787D7A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8400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16A247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5549ABEA"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EFDFC6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0C81C7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7F995A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bronza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CEE913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8700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744CBC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40F1946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655131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8C92B9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89A5DC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varš</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50D7DC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8900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19F223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56399CBD"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ED6A17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AFC08B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1E8770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mazoglekļa tērauds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E2B3A1C"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7900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B61139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7B268FA6"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B3ED58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4917D5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C827DE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čuguns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524ADB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7500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B29BC3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3D602D4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161D54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140F0D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365653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leģētais tērauds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3E7DC0C"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7800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0F18AA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112FAF5C"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DB536F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C0A4A1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1CA371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stiegrojuma tērauds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5AF5CA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7850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382EFA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7FD667DD"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D6714E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69A539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9848D3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nerūsējošais tērauds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D2A188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7900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2FC9B1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2EF85D91"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F5B976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7CCFA1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DA3988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svins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82042A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11300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8A9A3A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2C7AC45C"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92A4EF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724BBB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7422EB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cinks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10767D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7100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4278DE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16312407"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CCBCC2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lastRenderedPageBreak/>
              <w:t>2.</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1648A2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Koks un materiāli uz tā bāzes</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914CFC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viendabīgs koks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E7529A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FCB52B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40</w:t>
            </w:r>
          </w:p>
        </w:tc>
      </w:tr>
      <w:tr w:rsidR="00441F0C" w:rsidRPr="00F61897" w14:paraId="78CBA8D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63FE97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CEBB08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8DF028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E70E1B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300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B8F055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40</w:t>
            </w:r>
          </w:p>
        </w:tc>
      </w:tr>
      <w:tr w:rsidR="00441F0C" w:rsidRPr="00F61897" w14:paraId="05D3B72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81A78E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A9D4CE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F9BED9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BF7ACF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7B3BFD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40</w:t>
            </w:r>
          </w:p>
        </w:tc>
      </w:tr>
      <w:tr w:rsidR="00441F0C" w:rsidRPr="00F61897" w14:paraId="29DF9C6C"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627474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BE5B03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5A6879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0ABD87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B9BFA5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40</w:t>
            </w:r>
          </w:p>
        </w:tc>
      </w:tr>
      <w:tr w:rsidR="00441F0C" w:rsidRPr="00F61897" w14:paraId="1419CC01"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280935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9A1E5C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2F89CF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saplāksnis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ABB8B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4DAAC8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400</w:t>
            </w:r>
          </w:p>
        </w:tc>
      </w:tr>
      <w:tr w:rsidR="00441F0C" w:rsidRPr="00F61897" w14:paraId="1C68084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CB3F9B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F80840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056CFF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D764B5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300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E35436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400</w:t>
            </w:r>
          </w:p>
        </w:tc>
      </w:tr>
      <w:tr w:rsidR="00441F0C" w:rsidRPr="00F61897" w14:paraId="52F3251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E11A22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5863AE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98FC65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BB866B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C4A8C3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400</w:t>
            </w:r>
          </w:p>
        </w:tc>
      </w:tr>
      <w:tr w:rsidR="00441F0C" w:rsidRPr="00F61897" w14:paraId="6048AFEB"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4E2422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7110D3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433D2A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32590A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32A7EA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400</w:t>
            </w:r>
          </w:p>
        </w:tc>
      </w:tr>
      <w:tr w:rsidR="00441F0C" w:rsidRPr="00F61897" w14:paraId="2E5C188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F91A48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160FCC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0CE00D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kokskaidu plātne</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A02E18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300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B93562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w:t>
            </w:r>
          </w:p>
        </w:tc>
      </w:tr>
      <w:tr w:rsidR="00441F0C" w:rsidRPr="00F61897" w14:paraId="41D35C39"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E25425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66EDAE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5D0747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911851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02BF7E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w:t>
            </w:r>
          </w:p>
        </w:tc>
      </w:tr>
      <w:tr w:rsidR="00441F0C" w:rsidRPr="00F61897" w14:paraId="6DBA562A"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485CCB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C0BC32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A498E5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2E7B42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DF6BCE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w:t>
            </w:r>
          </w:p>
        </w:tc>
      </w:tr>
      <w:tr w:rsidR="00441F0C" w:rsidRPr="00F61897" w14:paraId="12317401"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0887E7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F67B88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91FCA9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kokskaidu plātne ar cementa saistvielu</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3AC0D1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A7F56C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w:t>
            </w:r>
          </w:p>
        </w:tc>
      </w:tr>
      <w:tr w:rsidR="00441F0C" w:rsidRPr="00F61897" w14:paraId="11A4A1C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E3BFE1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E8E926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E92D35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kokšķiedru plātne</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1C3196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4B2925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05830C9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3DEC2B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3E05FD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1C8821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43433F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1B9F1E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4293FF09"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F8670C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3A1EC3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5EFFD5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2D6695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800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6930E2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2D2BF198"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2ABCD9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3FA109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B5B2D5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presētais kartons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3E6930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FA3777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40E6CD1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9E01F6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620607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321B71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papīrs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F79723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11FED7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094CA3F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157E9A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4AB138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21982C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gofrētais kartons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7B9F5FC"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650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41EB68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w:t>
            </w:r>
          </w:p>
        </w:tc>
      </w:tr>
      <w:tr w:rsidR="00441F0C" w:rsidRPr="00F61897" w14:paraId="798B39C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C3C306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3.</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C198CD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Ģipsis</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B3C575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ģipsis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4EF728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109A1A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157C51BB"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D33F39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D14A42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BEB0E5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392F2A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773EDF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04E468B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D582D3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ACBF00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CC4DE5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ģipškartons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793861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900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18C780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657F322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991668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A183E8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Java</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F23423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normāla mūrjava, iejaukta būvobjektā</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B11AC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1800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35CADA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14F73E9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BB371A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E1D21E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Betoni</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EAAD19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lietie betoni ar šķembām vai oļiem</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A3787E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1600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F65F1B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w:t>
            </w:r>
          </w:p>
        </w:tc>
      </w:tr>
      <w:tr w:rsidR="00441F0C" w:rsidRPr="00F61897" w14:paraId="649978A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C2A094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3B255B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B8E0EA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3D46AE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2400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7167BD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130</w:t>
            </w:r>
          </w:p>
        </w:tc>
      </w:tr>
      <w:tr w:rsidR="00441F0C" w:rsidRPr="00F61897" w14:paraId="0C1D2AD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EB5F26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lastRenderedPageBreak/>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5208C6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CB6BCA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dzelzsbetons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9705B2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2500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667185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w:t>
            </w:r>
          </w:p>
        </w:tc>
      </w:tr>
      <w:tr w:rsidR="00441F0C" w:rsidRPr="00F61897" w14:paraId="52B0181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600D87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97D11B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E1D741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māls ar salmiem</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AFAA13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800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C08A50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01F1364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89A2C8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DAB645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335AFB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skaidbetons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DA2728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800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C1021E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w:t>
            </w:r>
          </w:p>
        </w:tc>
      </w:tr>
      <w:tr w:rsidR="00441F0C" w:rsidRPr="00F61897" w14:paraId="46F93CB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DBBB40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4F57A6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864E14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12385A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ACA891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2,5</w:t>
            </w:r>
          </w:p>
        </w:tc>
      </w:tr>
      <w:tr w:rsidR="00441F0C" w:rsidRPr="00F61897" w14:paraId="55B6E2FE"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29A6BA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921C51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F928C6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izdedžbetons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421E44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1400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33E3D0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30</w:t>
            </w:r>
          </w:p>
        </w:tc>
      </w:tr>
      <w:tr w:rsidR="00441F0C" w:rsidRPr="00F61897" w14:paraId="238A475C"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42F1AB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E21B72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Akmeņi</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E7C1B9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bazalts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A3C957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2700-3000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13F46C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10000</w:t>
            </w:r>
          </w:p>
        </w:tc>
      </w:tr>
      <w:tr w:rsidR="00441F0C" w:rsidRPr="00F61897" w14:paraId="731748E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AE067F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E015CE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554D7A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granīts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2E269E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2500-3000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3049D6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10000</w:t>
            </w:r>
          </w:p>
        </w:tc>
      </w:tr>
      <w:tr w:rsidR="00441F0C" w:rsidRPr="00F61897" w14:paraId="1DB8B4C1"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F542FD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BBB287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60B1D6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smilšakmens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374455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2000-2500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E95390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40</w:t>
            </w:r>
          </w:p>
        </w:tc>
      </w:tr>
      <w:tr w:rsidR="00441F0C" w:rsidRPr="00F61897" w14:paraId="57A1594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1FB1E5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9C7BB5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E6B846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kaļķakmens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DC31DF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2000-2500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16054C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200</w:t>
            </w:r>
          </w:p>
        </w:tc>
      </w:tr>
      <w:tr w:rsidR="00441F0C" w:rsidRPr="00F61897" w14:paraId="3ED6705D"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3EA730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44B878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09BBB9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dolomīts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178260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2400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957F81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5EAB198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3A1808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5CC34E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Augsnes</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616397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māls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DA66E6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1200-1800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4E5604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5B1E80AA"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4FEF71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459AC7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F39D77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smiltis un grants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90B338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1700-2200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DC50A0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4E2EA9E8"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C3AD69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8.</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847611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Ūdens, ledus, sniegs</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56430A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ūdens (10 °C)</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FAA6DB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83F445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6BBD5231"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F39085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A02C4E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747D78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ledus (0 °C)</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A25717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900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97F17B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45654119"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907210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18AF3D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ABA5BD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sniegs (svaigs) &lt; 30 mm</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A616EC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6E3349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711F6A9D"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87F376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37DEDD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11964F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sniegs (svaigs) 30-70 mm</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643ED4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6F21BB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1587945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D4A0F6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D3CF04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5DBA1A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sniegs (nedaudz nosēdies) 70-100 mm</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5D62C4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300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46EB0F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7009457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D520E8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003BA0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A04F48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sniegs (stipri nosēdies) &gt; 200 mm</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B2622F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118D0A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37B8A011"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EBC072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9.</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E6A6FB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Apmetumi</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44C29C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cementa-perlīta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8EA912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9D050C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w:t>
            </w:r>
          </w:p>
        </w:tc>
      </w:tr>
      <w:tr w:rsidR="00441F0C" w:rsidRPr="00F61897" w14:paraId="47DD5D6D"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0E16C9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310A4F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095811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cementa-izdedžu putupolistirols (XPS)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285C4F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1400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0E121E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w:t>
            </w:r>
          </w:p>
        </w:tc>
      </w:tr>
      <w:tr w:rsidR="00441F0C" w:rsidRPr="00F61897" w14:paraId="5205CF86"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255EA4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5096AC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5531F7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ģipša-perlīta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0EB5F7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0BA316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4</w:t>
            </w:r>
          </w:p>
        </w:tc>
      </w:tr>
      <w:tr w:rsidR="00441F0C" w:rsidRPr="00F61897" w14:paraId="6C4922C0"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3F72DB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CA247E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8AD7B7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ģipša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266DC4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1300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F1C508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w:t>
            </w:r>
          </w:p>
        </w:tc>
      </w:tr>
      <w:tr w:rsidR="00441F0C" w:rsidRPr="00F61897" w14:paraId="76D8257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CC7214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E55631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CC6195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kaļķu-smilšu-cementa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6C788E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1700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FDC05D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w:t>
            </w:r>
          </w:p>
        </w:tc>
      </w:tr>
      <w:tr w:rsidR="00441F0C" w:rsidRPr="00F61897" w14:paraId="5DC262A0"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D2196A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C9D517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A4B496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kaļķu-smilšu</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54BC1F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1600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65D20DC"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w:t>
            </w:r>
          </w:p>
        </w:tc>
      </w:tr>
      <w:tr w:rsidR="00441F0C" w:rsidRPr="00F61897" w14:paraId="302DF517"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54E71A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lastRenderedPageBreak/>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D6A481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15B837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polimērcementa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ECEB35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1800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AC3AF6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588DBDCC"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E203CE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5CE84E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Stikli</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ECD50E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kvarca stikls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5A6B17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F24D5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4FDD303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0B727F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D859F1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A3576E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stikla mozaīka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01F0FD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2AFDDD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5C948276"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38F2B3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67974C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C82FA0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parastais logu stikls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7BF77D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2500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764AED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(10</w:t>
            </w:r>
            <w:r w:rsidRPr="00F61897">
              <w:rPr>
                <w:rFonts w:ascii="PT Serif" w:eastAsia="Times New Roman" w:hAnsi="PT Serif" w:cs="Times New Roman"/>
                <w:color w:val="333333"/>
                <w:kern w:val="0"/>
                <w:sz w:val="16"/>
                <w:szCs w:val="16"/>
                <w:bdr w:val="none" w:sz="0" w:space="0" w:color="auto" w:frame="1"/>
                <w:vertAlign w:val="superscript"/>
                <w:lang w:eastAsia="lv-LV"/>
              </w:rPr>
              <w:t>6</w:t>
            </w:r>
            <w:r w:rsidRPr="00F61897">
              <w:rPr>
                <w:rFonts w:ascii="PT Serif" w:eastAsia="Times New Roman" w:hAnsi="PT Serif" w:cs="Times New Roman"/>
                <w:color w:val="333333"/>
                <w:kern w:val="0"/>
                <w:sz w:val="21"/>
                <w:szCs w:val="21"/>
                <w:lang w:eastAsia="lv-LV"/>
              </w:rPr>
              <w:t>)</w:t>
            </w:r>
          </w:p>
        </w:tc>
      </w:tr>
      <w:tr w:rsidR="00441F0C" w:rsidRPr="00F61897" w14:paraId="67CAE782"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85DDB9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11.</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3BDC07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Gāzes</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18E61B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gaiss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E46747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1,23</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FEE65F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w:t>
            </w:r>
          </w:p>
        </w:tc>
      </w:tr>
      <w:tr w:rsidR="00441F0C" w:rsidRPr="00F61897" w14:paraId="7D828BD7"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E204F3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88B43B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1B1F52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argons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3160CE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1,7</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FF9641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w:t>
            </w:r>
          </w:p>
        </w:tc>
      </w:tr>
      <w:tr w:rsidR="00441F0C" w:rsidRPr="00F61897" w14:paraId="6A2EAA22"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43BB91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239205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49A9A2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kriptons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A1876E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3,56</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796405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w:t>
            </w:r>
          </w:p>
        </w:tc>
      </w:tr>
      <w:tr w:rsidR="00441F0C" w:rsidRPr="00F61897" w14:paraId="3538E450"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B41CF7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C0DE6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020C48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ksenons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421125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5,90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3CA5C0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w:t>
            </w:r>
          </w:p>
        </w:tc>
      </w:tr>
      <w:tr w:rsidR="00441F0C" w:rsidRPr="00F61897" w14:paraId="20FF96BC"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29BA96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8BEB42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713016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oglekļa dioksīds (CO</w:t>
            </w:r>
            <w:r w:rsidRPr="00F61897">
              <w:rPr>
                <w:rFonts w:ascii="PT Serif" w:eastAsia="Times New Roman" w:hAnsi="PT Serif" w:cs="Times New Roman"/>
                <w:color w:val="333333"/>
                <w:kern w:val="0"/>
                <w:sz w:val="16"/>
                <w:szCs w:val="16"/>
                <w:bdr w:val="none" w:sz="0" w:space="0" w:color="auto" w:frame="1"/>
                <w:vertAlign w:val="subscript"/>
                <w:lang w:eastAsia="lv-LV"/>
              </w:rPr>
              <w:t>2</w:t>
            </w:r>
            <w:r w:rsidRPr="00F61897">
              <w:rPr>
                <w:rFonts w:ascii="PT Serif" w:eastAsia="Times New Roman" w:hAnsi="PT Serif" w:cs="Times New Roman"/>
                <w:color w:val="333333"/>
                <w:kern w:val="0"/>
                <w:sz w:val="21"/>
                <w:szCs w:val="21"/>
                <w:lang w:eastAsia="lv-LV"/>
              </w:rPr>
              <w:t>)</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F2AC60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1,95</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6FCF2E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w:t>
            </w:r>
          </w:p>
        </w:tc>
      </w:tr>
      <w:tr w:rsidR="00441F0C" w:rsidRPr="00F61897" w14:paraId="3049E16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84665B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FB8F8E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Plastmasas, cietas (bez porām)</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3133B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akrila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89AF5F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1050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BDAB47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10000</w:t>
            </w:r>
          </w:p>
        </w:tc>
      </w:tr>
      <w:tr w:rsidR="00441F0C" w:rsidRPr="00F61897" w14:paraId="7E70487C"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D58A0F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C23927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BB7F48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polikarbonātu</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B2C58D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F586D9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5000</w:t>
            </w:r>
          </w:p>
        </w:tc>
      </w:tr>
      <w:tr w:rsidR="00441F0C" w:rsidRPr="00F61897" w14:paraId="638C0C0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499C42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A06861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75351F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PTFE</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27B2A6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2200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A16461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10000</w:t>
            </w:r>
          </w:p>
        </w:tc>
      </w:tr>
      <w:tr w:rsidR="00441F0C" w:rsidRPr="00F61897" w14:paraId="043E7FF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EB5D49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0AA58B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21B0BF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cietais polivinilhlorīds (PVC)</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2A81E7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1390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6A5732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50000</w:t>
            </w:r>
          </w:p>
        </w:tc>
      </w:tr>
      <w:tr w:rsidR="00441F0C" w:rsidRPr="00F61897" w14:paraId="0266257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CBF414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0381CE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3B8C6B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polivinilhlorīds (PVC) ar 40 % mīkstinātāju</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2AC58A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8D22F1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50000</w:t>
            </w:r>
          </w:p>
        </w:tc>
      </w:tr>
      <w:tr w:rsidR="00441F0C" w:rsidRPr="00F61897" w14:paraId="2F0A3B1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3B7BCA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ACCAFD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982371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polietilēns, augsta blīvuma (HD)</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388A72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980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C82552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100000</w:t>
            </w:r>
          </w:p>
        </w:tc>
      </w:tr>
      <w:tr w:rsidR="00441F0C" w:rsidRPr="00F61897" w14:paraId="7ADA23B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689037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156FBF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10C353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polietilēns, zema blīvuma (LD)</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C62C26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920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3C86BB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100000</w:t>
            </w:r>
          </w:p>
        </w:tc>
      </w:tr>
      <w:tr w:rsidR="00441F0C" w:rsidRPr="00F61897" w14:paraId="1FC57102"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D98756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CDCAF2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937867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polistirols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22E584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1050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6FD557C"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100000</w:t>
            </w:r>
          </w:p>
        </w:tc>
      </w:tr>
      <w:tr w:rsidR="00441F0C" w:rsidRPr="00F61897" w14:paraId="010F59E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48D0FF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2AAB0C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94C9CB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poliacetāts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B2594F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1410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BD18CB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100000</w:t>
            </w:r>
          </w:p>
        </w:tc>
      </w:tr>
      <w:tr w:rsidR="00441F0C" w:rsidRPr="00F61897" w14:paraId="6FD2FB4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4F82F6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03F8FB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179F44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fenolformaldehīds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E9CADC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1400-1800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BC42BD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0A8F37D7"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BFE854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E4C789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6BA493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polipropilēns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397841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910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6B360A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10000</w:t>
            </w:r>
          </w:p>
        </w:tc>
      </w:tr>
      <w:tr w:rsidR="00441F0C" w:rsidRPr="00F61897" w14:paraId="27F75B37"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35DF8C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71E346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CCC1C4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EPDM</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D6645C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1150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78FF00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6000</w:t>
            </w:r>
          </w:p>
        </w:tc>
      </w:tr>
      <w:tr w:rsidR="00441F0C" w:rsidRPr="00F61897" w14:paraId="3A38A9C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773025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22D36F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BA1A10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PMMA (akrilāts)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2AA7B1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1180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141892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2DD23FCA"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AD587F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CCCE3D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B4CBCC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poliuretāns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9F27E0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6D894D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6000</w:t>
            </w:r>
          </w:p>
        </w:tc>
      </w:tr>
      <w:tr w:rsidR="00441F0C" w:rsidRPr="00F61897" w14:paraId="76D4A78C"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5E5F9C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2AB44F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F82A30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poliamīds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1B647A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1130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8E8676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2A114F9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72C95B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lastRenderedPageBreak/>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478E1C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C79732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epoksīdu sveķi</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A43179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AED3B8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10000</w:t>
            </w:r>
          </w:p>
        </w:tc>
      </w:tr>
      <w:tr w:rsidR="00441F0C" w:rsidRPr="00F61897" w14:paraId="3F334A4D"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526E11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13.</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F971B8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Silikoni</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3071B6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tīrs silikons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2B200E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1000-1050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1DA4FC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5000</w:t>
            </w:r>
          </w:p>
        </w:tc>
      </w:tr>
      <w:tr w:rsidR="00441F0C" w:rsidRPr="00F61897" w14:paraId="714447A0"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DB650F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4D5AF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0A78EE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pildīts silikons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721C6E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1300-1450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5D7577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5000</w:t>
            </w:r>
          </w:p>
        </w:tc>
      </w:tr>
      <w:tr w:rsidR="00441F0C" w:rsidRPr="00F61897" w14:paraId="427B9D6D"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37CB09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14.</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18EBD2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Gumija</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BFBABD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poliisobutilēns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0FCC1DC"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920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BA5CB7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55E3C99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B53287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044ADE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5D0721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butils (karsti kausēts)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8B61A9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D27408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200000</w:t>
            </w:r>
          </w:p>
        </w:tc>
      </w:tr>
      <w:tr w:rsidR="00441F0C" w:rsidRPr="00F61897" w14:paraId="623E36BD"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EBAAA4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A237DF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EA48FE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neoprēns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A32424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1240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524723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r>
      <w:tr w:rsidR="00441F0C" w:rsidRPr="00F61897" w14:paraId="74D70EC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7C6E88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4D40E4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635E98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porgumija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D4CD18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60-80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7103BE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7000</w:t>
            </w:r>
          </w:p>
        </w:tc>
      </w:tr>
      <w:tr w:rsidR="00441F0C" w:rsidRPr="00F61897" w14:paraId="6BAC53D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95E6D1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68BD6C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Stiklojuma distanceri</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DBC99B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butila cietā gumija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762DFF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738088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200000</w:t>
            </w:r>
          </w:p>
        </w:tc>
      </w:tr>
      <w:tr w:rsidR="00441F0C" w:rsidRPr="00F61897" w14:paraId="1E3CA50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D1A85A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D852F7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97A574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poliestera sveķi</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573D67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1,4</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7F8C8C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200000</w:t>
            </w:r>
          </w:p>
        </w:tc>
      </w:tr>
      <w:tr w:rsidR="00441F0C" w:rsidRPr="00F61897" w14:paraId="0678D8EA"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79328A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38B49D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19D69C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silikagels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EF067A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7C5B33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7F2B5AB7"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526489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8BCDDC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094988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silikona putas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FAC0ADE"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629DDB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22C68E9C"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D44294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16.</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AEF3F0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Blīvēšanas materiāli</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75129D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neilons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FBFB9C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1140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946235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0D2024FA"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659AD8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9629FA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793CFC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uretāns (šķidrs)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C97577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5035D5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2CCD681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5374CE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58E421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D893B3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silikona putas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4B1EAA0"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882CBB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385C3CFC"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F203BC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2A275A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D881CC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elastīgais vinils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9C5A0A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DB087F3"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56177CCC"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59C62D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B89B7E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D60661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elastīgā porgumija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63A60E5"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70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8A3FC6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r>
      <w:tr w:rsidR="00441F0C" w:rsidRPr="00F61897" w14:paraId="0DDBD536"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E1B757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E769B3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72D7B4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polietilēna putas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6DF14A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36</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7283DE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w:t>
            </w:r>
          </w:p>
        </w:tc>
      </w:tr>
      <w:tr w:rsidR="00441F0C" w:rsidRPr="00F61897" w14:paraId="226AC750"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58F299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17.</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03C8AA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Jumta pārklājumi</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DA03D5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asfalts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75D816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2100-2300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939331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50000</w:t>
            </w:r>
          </w:p>
        </w:tc>
      </w:tr>
      <w:tr w:rsidR="00441F0C" w:rsidRPr="00F61897" w14:paraId="317D779D"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56D119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447C8C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0EE8A1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bitums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A3410FC"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A7C66B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50000</w:t>
            </w:r>
          </w:p>
        </w:tc>
      </w:tr>
      <w:tr w:rsidR="00441F0C" w:rsidRPr="00F61897" w14:paraId="6F5A6D00"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562828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F371DC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07D80B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ruberoīds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9BF627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1100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E3055D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50000</w:t>
            </w:r>
          </w:p>
        </w:tc>
      </w:tr>
      <w:tr w:rsidR="00441F0C" w:rsidRPr="00F61897" w14:paraId="6DB2450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B148CE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E6EC6D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ACF449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māla dakstiņi</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C86C21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1900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8D20FB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1C7988B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B103F4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958066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0FB144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betona dakstiņi</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B46E19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2100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948E4A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w:t>
            </w:r>
          </w:p>
        </w:tc>
      </w:tr>
      <w:tr w:rsidR="00441F0C" w:rsidRPr="00F61897" w14:paraId="6CF0B874"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D7E42A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18.</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FCFAB4D"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Grīdas pārklājumi</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CEB907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linolejs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4115FC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1300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993FA2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5000</w:t>
            </w:r>
          </w:p>
        </w:tc>
      </w:tr>
      <w:tr w:rsidR="00441F0C" w:rsidRPr="00F61897" w14:paraId="03C28E79"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9E137DE"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lastRenderedPageBreak/>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029381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8586D5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korķa linolejs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3669C6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500-700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28B442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1500</w:t>
            </w:r>
          </w:p>
        </w:tc>
      </w:tr>
      <w:tr w:rsidR="00441F0C" w:rsidRPr="00F61897" w14:paraId="337FF1D9"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9E0669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0CB7B6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949F72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paklājgrīdas</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59AAF9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A4EFE5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5</w:t>
            </w:r>
          </w:p>
        </w:tc>
      </w:tr>
      <w:tr w:rsidR="00441F0C" w:rsidRPr="00F61897" w14:paraId="7718C1C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E6DEC0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A05568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9D4A45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plastikāti un gumija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DB2C6F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1200-1700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E881EF6"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10000</w:t>
            </w:r>
          </w:p>
        </w:tc>
      </w:tr>
      <w:tr w:rsidR="00441F0C" w:rsidRPr="00F61897" w14:paraId="2413D81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BCE8CE5"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19.</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DFFD71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Pilnķieģeļu mūris</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AEAE259"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keramikas ķieģeļi, cementa-smilšu java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FFA402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1800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E7B1CF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05B44131"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855134A"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2D1D52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6EBEA47"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silikātķieģeļi, cementa-smilšu java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38771D8"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1800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E275352"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10</w:t>
            </w:r>
          </w:p>
        </w:tc>
      </w:tr>
      <w:tr w:rsidR="00441F0C" w:rsidRPr="00F61897" w14:paraId="2612489A"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F35A474"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20.</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7F2E40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Dobo ķieģeļu mūris</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C23FF4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keramikas ķieģeļi, 1400 kg/m</w:t>
            </w:r>
            <w:r w:rsidRPr="00F61897">
              <w:rPr>
                <w:rFonts w:ascii="PT Serif" w:eastAsia="Times New Roman" w:hAnsi="PT Serif" w:cs="Times New Roman"/>
                <w:color w:val="333333"/>
                <w:kern w:val="0"/>
                <w:sz w:val="16"/>
                <w:szCs w:val="16"/>
                <w:bdr w:val="none" w:sz="0" w:space="0" w:color="auto" w:frame="1"/>
                <w:vertAlign w:val="superscript"/>
                <w:lang w:eastAsia="lv-LV"/>
              </w:rPr>
              <w:t>3</w:t>
            </w:r>
            <w:r w:rsidRPr="00F61897">
              <w:rPr>
                <w:rFonts w:ascii="PT Serif" w:eastAsia="Times New Roman" w:hAnsi="PT Serif" w:cs="Times New Roman"/>
                <w:color w:val="333333"/>
                <w:kern w:val="0"/>
                <w:sz w:val="21"/>
                <w:szCs w:val="21"/>
                <w:lang w:eastAsia="lv-LV"/>
              </w:rPr>
              <w:t>bruto cementa-smilšu java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C04E297"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1600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275A39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155</w:t>
            </w:r>
          </w:p>
        </w:tc>
      </w:tr>
      <w:tr w:rsidR="00441F0C" w:rsidRPr="00F61897" w14:paraId="030DFC9E"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67806F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65AF6B4C"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5B4265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keramikas ķieģeļi, 1300 kg/m</w:t>
            </w:r>
            <w:r w:rsidRPr="00F61897">
              <w:rPr>
                <w:rFonts w:ascii="PT Serif" w:eastAsia="Times New Roman" w:hAnsi="PT Serif" w:cs="Times New Roman"/>
                <w:color w:val="333333"/>
                <w:kern w:val="0"/>
                <w:sz w:val="16"/>
                <w:szCs w:val="16"/>
                <w:bdr w:val="none" w:sz="0" w:space="0" w:color="auto" w:frame="1"/>
                <w:vertAlign w:val="superscript"/>
                <w:lang w:eastAsia="lv-LV"/>
              </w:rPr>
              <w:t>3</w:t>
            </w:r>
            <w:r w:rsidRPr="00F61897">
              <w:rPr>
                <w:rFonts w:ascii="PT Serif" w:eastAsia="Times New Roman" w:hAnsi="PT Serif" w:cs="Times New Roman"/>
                <w:color w:val="333333"/>
                <w:kern w:val="0"/>
                <w:sz w:val="21"/>
                <w:szCs w:val="21"/>
                <w:lang w:eastAsia="lv-LV"/>
              </w:rPr>
              <w:t>bruto cementa-smilšu java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3B2FA861"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1400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E5B63BC"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w:t>
            </w:r>
          </w:p>
        </w:tc>
      </w:tr>
      <w:tr w:rsidR="00441F0C" w:rsidRPr="00F61897" w14:paraId="53FF1DD5"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AA0DA4B"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7E33F20"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3F96AD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keramikas ķieģeļi, 1000 kg/m</w:t>
            </w:r>
            <w:r w:rsidRPr="00F61897">
              <w:rPr>
                <w:rFonts w:ascii="PT Serif" w:eastAsia="Times New Roman" w:hAnsi="PT Serif" w:cs="Times New Roman"/>
                <w:color w:val="333333"/>
                <w:kern w:val="0"/>
                <w:sz w:val="16"/>
                <w:szCs w:val="16"/>
                <w:bdr w:val="none" w:sz="0" w:space="0" w:color="auto" w:frame="1"/>
                <w:vertAlign w:val="superscript"/>
                <w:lang w:eastAsia="lv-LV"/>
              </w:rPr>
              <w:t>3</w:t>
            </w:r>
            <w:r w:rsidRPr="00F61897">
              <w:rPr>
                <w:rFonts w:ascii="PT Serif" w:eastAsia="Times New Roman" w:hAnsi="PT Serif" w:cs="Times New Roman"/>
                <w:color w:val="333333"/>
                <w:kern w:val="0"/>
                <w:sz w:val="21"/>
                <w:szCs w:val="21"/>
                <w:lang w:eastAsia="lv-LV"/>
              </w:rPr>
              <w:t>bruto cementa-smilšu java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285A1FD"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1200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BA42A7F"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w:t>
            </w:r>
          </w:p>
        </w:tc>
      </w:tr>
      <w:tr w:rsidR="00441F0C" w:rsidRPr="00F61897" w14:paraId="2C816F33"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D284A18"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0DAF7322"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1EE08EEF"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silikātķieģeļi, cementa-smilšu java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7D8276A"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2A6CD704"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w:t>
            </w:r>
          </w:p>
        </w:tc>
      </w:tr>
      <w:tr w:rsidR="00441F0C" w:rsidRPr="00F61897" w14:paraId="7902FDDF" w14:textId="77777777" w:rsidTr="00FB0AB0">
        <w:tc>
          <w:tcPr>
            <w:tcW w:w="335"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C93BA96"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7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A69FC23"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 </w:t>
            </w:r>
          </w:p>
        </w:tc>
        <w:tc>
          <w:tcPr>
            <w:tcW w:w="2483"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5EFA9711" w14:textId="77777777" w:rsidR="00441F0C" w:rsidRPr="00F61897" w:rsidRDefault="00441F0C" w:rsidP="00EC430A">
            <w:pPr>
              <w:spacing w:after="0" w:line="360" w:lineRule="atLeast"/>
              <w:jc w:val="left"/>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silikātķieģeļi, cementa-smilšu java</w:t>
            </w:r>
          </w:p>
        </w:tc>
        <w:tc>
          <w:tcPr>
            <w:tcW w:w="68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4E824489"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1400</w:t>
            </w:r>
          </w:p>
        </w:tc>
        <w:tc>
          <w:tcPr>
            <w:tcW w:w="751"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vAlign w:val="center"/>
            <w:hideMark/>
          </w:tcPr>
          <w:p w14:paraId="768C220B" w14:textId="77777777" w:rsidR="00441F0C" w:rsidRPr="00F61897" w:rsidRDefault="00441F0C" w:rsidP="00EC430A">
            <w:pPr>
              <w:spacing w:after="0" w:line="360" w:lineRule="atLeast"/>
              <w:jc w:val="center"/>
              <w:rPr>
                <w:rFonts w:ascii="PT Serif" w:eastAsia="Times New Roman" w:hAnsi="PT Serif" w:cs="Times New Roman"/>
                <w:color w:val="333333"/>
                <w:kern w:val="0"/>
                <w:sz w:val="21"/>
                <w:szCs w:val="21"/>
                <w:lang w:eastAsia="lv-LV"/>
              </w:rPr>
            </w:pPr>
            <w:r w:rsidRPr="00F61897">
              <w:rPr>
                <w:rFonts w:ascii="PT Serif" w:eastAsia="Times New Roman" w:hAnsi="PT Serif" w:cs="Times New Roman"/>
                <w:color w:val="333333"/>
                <w:kern w:val="0"/>
                <w:sz w:val="21"/>
                <w:szCs w:val="21"/>
                <w:lang w:eastAsia="lv-LV"/>
              </w:rPr>
              <w:t>15</w:t>
            </w:r>
          </w:p>
        </w:tc>
      </w:tr>
    </w:tbl>
    <w:p w14:paraId="02D25A36" w14:textId="77777777" w:rsidR="00441F0C" w:rsidRPr="003A6294" w:rsidRDefault="00441F0C" w:rsidP="00441F0C"/>
    <w:p w14:paraId="7DA9AA69" w14:textId="77777777" w:rsidR="0002165B" w:rsidRPr="00B423F5" w:rsidRDefault="0002165B" w:rsidP="00B423F5">
      <w:pPr>
        <w:spacing w:after="0" w:line="240" w:lineRule="auto"/>
        <w:jc w:val="left"/>
      </w:pPr>
    </w:p>
    <w:sectPr w:rsidR="0002165B" w:rsidRPr="00B423F5" w:rsidSect="006E20D8">
      <w:headerReference w:type="default" r:id="rId29"/>
      <w:footerReference w:type="default" r:id="rId30"/>
      <w:footerReference w:type="first" r:id="rId31"/>
      <w:pgSz w:w="11907" w:h="16839" w:code="9"/>
      <w:pgMar w:top="0" w:right="1440" w:bottom="284"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EE7269" w16cid:durableId="24C69649"/>
  <w16cid:commentId w16cid:paraId="5818E05D" w16cid:durableId="24C69892"/>
  <w16cid:commentId w16cid:paraId="4E6E0F0E" w16cid:durableId="24C69B90"/>
  <w16cid:commentId w16cid:paraId="1CE4B70B" w16cid:durableId="24C69DF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05C5F" w14:textId="77777777" w:rsidR="005D0B33" w:rsidRDefault="005D0B33" w:rsidP="00D45945">
      <w:pPr>
        <w:spacing w:after="0" w:line="240" w:lineRule="auto"/>
      </w:pPr>
      <w:r>
        <w:separator/>
      </w:r>
    </w:p>
  </w:endnote>
  <w:endnote w:type="continuationSeparator" w:id="0">
    <w:p w14:paraId="5471B601" w14:textId="77777777" w:rsidR="005D0B33" w:rsidRDefault="005D0B33" w:rsidP="00D45945">
      <w:pPr>
        <w:spacing w:after="0" w:line="240" w:lineRule="auto"/>
      </w:pPr>
      <w:r>
        <w:continuationSeparator/>
      </w:r>
    </w:p>
  </w:endnote>
  <w:endnote w:type="continuationNotice" w:id="1">
    <w:p w14:paraId="65EC9426" w14:textId="77777777" w:rsidR="005D0B33" w:rsidRDefault="005D0B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Leelawadee UI"/>
    <w:panose1 w:val="02020603050405020304"/>
    <w:charset w:val="DE"/>
    <w:family w:val="roman"/>
    <w:pitch w:val="variable"/>
    <w:sig w:usb0="00000000" w:usb1="00000000" w:usb2="00000000" w:usb3="00000000" w:csb0="00010001"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Noto Sans">
    <w:altName w:val="Arial"/>
    <w:charset w:val="BA"/>
    <w:family w:val="swiss"/>
    <w:pitch w:val="variable"/>
    <w:sig w:usb0="E00002FF" w:usb1="4000001F" w:usb2="08000029" w:usb3="00000000" w:csb0="0000019F" w:csb1="00000000"/>
  </w:font>
  <w:font w:name="Arial Narrow">
    <w:panose1 w:val="020B0606020202030204"/>
    <w:charset w:val="BA"/>
    <w:family w:val="swiss"/>
    <w:pitch w:val="variable"/>
    <w:sig w:usb0="00000287" w:usb1="00000800" w:usb2="00000000" w:usb3="00000000" w:csb0="0000009F" w:csb1="00000000"/>
  </w:font>
  <w:font w:name="PT Serif">
    <w:altName w:val="Arial"/>
    <w:panose1 w:val="00000000000000000000"/>
    <w:charset w:val="00"/>
    <w:family w:val="roman"/>
    <w:notTrueType/>
    <w:pitch w:val="default"/>
  </w:font>
  <w:font w:name="Helvetica">
    <w:panose1 w:val="020B0604020202020204"/>
    <w:charset w:val="00"/>
    <w:family w:val="swiss"/>
    <w:pitch w:val="variable"/>
    <w:sig w:usb0="800000AF" w:usb1="4000004A" w:usb2="00000000" w:usb3="00000000" w:csb0="0000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25701"/>
      <w:docPartObj>
        <w:docPartGallery w:val="Page Numbers (Bottom of Page)"/>
        <w:docPartUnique/>
      </w:docPartObj>
    </w:sdtPr>
    <w:sdtEndPr>
      <w:rPr>
        <w:color w:val="7F7F7F" w:themeColor="background1" w:themeShade="7F"/>
        <w:spacing w:val="60"/>
      </w:rPr>
    </w:sdtEndPr>
    <w:sdtContent>
      <w:p w14:paraId="6A7D9A01" w14:textId="59C8E746" w:rsidR="00FD7859" w:rsidRDefault="00FD7859">
        <w:pPr>
          <w:pBdr>
            <w:top w:val="single" w:sz="4" w:space="1" w:color="D9D9D9" w:themeColor="background1" w:themeShade="D9"/>
          </w:pBdr>
          <w:jc w:val="right"/>
        </w:pPr>
        <w:r>
          <w:rPr>
            <w:noProof/>
            <w:lang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E5024F">
          <w:rPr>
            <w:noProof/>
          </w:rPr>
          <w:t>3</w:t>
        </w:r>
        <w:r>
          <w:fldChar w:fldCharType="end"/>
        </w:r>
        <w:r>
          <w:t xml:space="preserve"> | </w:t>
        </w:r>
        <w:r>
          <w:rPr>
            <w:color w:val="7F7F7F" w:themeColor="background1" w:themeShade="7F"/>
          </w:rPr>
          <w:t>Lapa</w:t>
        </w:r>
      </w:p>
    </w:sdtContent>
  </w:sdt>
  <w:p w14:paraId="7B0BF032" w14:textId="637DA65B" w:rsidR="00FD7859" w:rsidRDefault="00FD7859" w:rsidP="006E20D8">
    <w:pPr>
      <w:tabs>
        <w:tab w:val="left" w:pos="7630"/>
        <w:tab w:val="right" w:pos="9027"/>
      </w:tabs>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4E50AFC4" w:rsidR="00FD7859" w:rsidRDefault="00FD7859" w:rsidP="006E20D8">
    <w:pPr>
      <w:tabs>
        <w:tab w:val="left" w:pos="6540"/>
      </w:tabs>
    </w:pPr>
    <w:r>
      <w:rPr>
        <w:noProof/>
        <w:lang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lang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A21F9" w14:textId="77777777" w:rsidR="005D0B33" w:rsidRDefault="005D0B33" w:rsidP="00D45945">
      <w:pPr>
        <w:spacing w:after="0" w:line="240" w:lineRule="auto"/>
      </w:pPr>
      <w:r>
        <w:separator/>
      </w:r>
    </w:p>
  </w:footnote>
  <w:footnote w:type="continuationSeparator" w:id="0">
    <w:p w14:paraId="20836795" w14:textId="77777777" w:rsidR="005D0B33" w:rsidRDefault="005D0B33" w:rsidP="00D45945">
      <w:pPr>
        <w:spacing w:after="0" w:line="240" w:lineRule="auto"/>
      </w:pPr>
      <w:r>
        <w:continuationSeparator/>
      </w:r>
    </w:p>
  </w:footnote>
  <w:footnote w:type="continuationNotice" w:id="1">
    <w:p w14:paraId="0FD34534" w14:textId="77777777" w:rsidR="005D0B33" w:rsidRDefault="005D0B33">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2C2550C" w:rsidR="00FD7859" w:rsidRDefault="00FD7859" w:rsidP="0002165B">
    <w:pPr>
      <w:tabs>
        <w:tab w:val="left" w:pos="2355"/>
        <w:tab w:val="right" w:pos="8460"/>
      </w:tabs>
      <w:ind w:left="-1418"/>
      <w:jc w:val="left"/>
    </w:pPr>
    <w:r>
      <w:rPr>
        <w:b/>
        <w:noProof/>
        <w:color w:val="538135"/>
        <w:sz w:val="28"/>
        <w:lang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FD7859" w:rsidRDefault="00FD7859" w:rsidP="0002165B">
    <w:pPr>
      <w:tabs>
        <w:tab w:val="left" w:pos="2355"/>
        <w:tab w:val="right" w:pos="8460"/>
      </w:tabs>
      <w:ind w:left="-1418"/>
      <w:jc w:val="left"/>
    </w:pPr>
  </w:p>
  <w:p w14:paraId="4886F6DE" w14:textId="346E9A0C" w:rsidR="00FD7859" w:rsidRDefault="00FD7859" w:rsidP="0002165B">
    <w:pPr>
      <w:tabs>
        <w:tab w:val="left" w:pos="2355"/>
        <w:tab w:val="right" w:pos="8460"/>
      </w:tabs>
      <w:ind w:left="-1418"/>
      <w:jc w:val="left"/>
    </w:pPr>
  </w:p>
  <w:p w14:paraId="121892CF" w14:textId="77777777" w:rsidR="00FD7859" w:rsidRDefault="00FD7859" w:rsidP="0002165B">
    <w:pP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C350A"/>
    <w:multiLevelType w:val="hybridMultilevel"/>
    <w:tmpl w:val="0A76AC96"/>
    <w:lvl w:ilvl="0" w:tplc="FA124456">
      <w:start w:val="1"/>
      <w:numFmt w:val="decimal"/>
      <w:pStyle w:val="Heading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1472B8F"/>
    <w:multiLevelType w:val="hybridMultilevel"/>
    <w:tmpl w:val="7BF4A712"/>
    <w:lvl w:ilvl="0" w:tplc="AC52405C">
      <w:start w:val="1"/>
      <w:numFmt w:val="decimal"/>
      <w:pStyle w:val="Heading1"/>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4ADC0DF0"/>
    <w:multiLevelType w:val="hybridMultilevel"/>
    <w:tmpl w:val="CFBABA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EB00719"/>
    <w:multiLevelType w:val="hybridMultilevel"/>
    <w:tmpl w:val="DF16FA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D60636B"/>
    <w:multiLevelType w:val="hybridMultilevel"/>
    <w:tmpl w:val="DE3A010C"/>
    <w:lvl w:ilvl="0" w:tplc="9028B10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3"/>
  </w:num>
  <w:num w:numId="5">
    <w:abstractNumId w:val="4"/>
  </w:num>
  <w:num w:numId="6">
    <w:abstractNumId w:val="2"/>
  </w:num>
  <w:num w:numId="7">
    <w:abstractNumId w:val="1"/>
  </w:num>
  <w:num w:numId="8">
    <w:abstractNumId w:val="6"/>
  </w:num>
  <w:num w:numId="9">
    <w:abstractNumId w:val="1"/>
  </w:num>
  <w:num w:numId="10">
    <w:abstractNumId w:val="1"/>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1E"/>
    <w:rsid w:val="00011F78"/>
    <w:rsid w:val="00012104"/>
    <w:rsid w:val="00012C8C"/>
    <w:rsid w:val="00015F3B"/>
    <w:rsid w:val="000160D1"/>
    <w:rsid w:val="00016106"/>
    <w:rsid w:val="0001643A"/>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9F5"/>
    <w:rsid w:val="00044D7F"/>
    <w:rsid w:val="000456AC"/>
    <w:rsid w:val="00046E02"/>
    <w:rsid w:val="00047106"/>
    <w:rsid w:val="00047636"/>
    <w:rsid w:val="00050FC4"/>
    <w:rsid w:val="00051417"/>
    <w:rsid w:val="00052537"/>
    <w:rsid w:val="00053C4E"/>
    <w:rsid w:val="000544A9"/>
    <w:rsid w:val="0005527A"/>
    <w:rsid w:val="000554ED"/>
    <w:rsid w:val="00056723"/>
    <w:rsid w:val="000569B6"/>
    <w:rsid w:val="00060996"/>
    <w:rsid w:val="00062C41"/>
    <w:rsid w:val="000643C3"/>
    <w:rsid w:val="00065B7F"/>
    <w:rsid w:val="00065FAB"/>
    <w:rsid w:val="00067201"/>
    <w:rsid w:val="00067D57"/>
    <w:rsid w:val="00071D2B"/>
    <w:rsid w:val="00071EA8"/>
    <w:rsid w:val="00071F0D"/>
    <w:rsid w:val="00072630"/>
    <w:rsid w:val="000734A1"/>
    <w:rsid w:val="000740DD"/>
    <w:rsid w:val="00074C24"/>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E73"/>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0C8"/>
    <w:rsid w:val="000E4B3F"/>
    <w:rsid w:val="000E5896"/>
    <w:rsid w:val="000E6377"/>
    <w:rsid w:val="000E63EB"/>
    <w:rsid w:val="000E6C54"/>
    <w:rsid w:val="000E7712"/>
    <w:rsid w:val="000E7E4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247D"/>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1C95"/>
    <w:rsid w:val="0015407A"/>
    <w:rsid w:val="0015439F"/>
    <w:rsid w:val="00154656"/>
    <w:rsid w:val="00156A43"/>
    <w:rsid w:val="00156B81"/>
    <w:rsid w:val="00157CA5"/>
    <w:rsid w:val="0016054D"/>
    <w:rsid w:val="001611DC"/>
    <w:rsid w:val="00162A62"/>
    <w:rsid w:val="00162D11"/>
    <w:rsid w:val="00162E63"/>
    <w:rsid w:val="001637FA"/>
    <w:rsid w:val="0016383B"/>
    <w:rsid w:val="0016423A"/>
    <w:rsid w:val="001652BA"/>
    <w:rsid w:val="00166485"/>
    <w:rsid w:val="00167142"/>
    <w:rsid w:val="0016719A"/>
    <w:rsid w:val="001671F3"/>
    <w:rsid w:val="00167C43"/>
    <w:rsid w:val="001700A2"/>
    <w:rsid w:val="00171237"/>
    <w:rsid w:val="00171636"/>
    <w:rsid w:val="0017173B"/>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1D7"/>
    <w:rsid w:val="00185263"/>
    <w:rsid w:val="001866DF"/>
    <w:rsid w:val="00186747"/>
    <w:rsid w:val="001869FD"/>
    <w:rsid w:val="0018785F"/>
    <w:rsid w:val="00187B17"/>
    <w:rsid w:val="00187B32"/>
    <w:rsid w:val="00187BCC"/>
    <w:rsid w:val="00187EDA"/>
    <w:rsid w:val="001912F6"/>
    <w:rsid w:val="00191647"/>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1E20"/>
    <w:rsid w:val="001B226C"/>
    <w:rsid w:val="001B2B07"/>
    <w:rsid w:val="001B31B6"/>
    <w:rsid w:val="001B4F9D"/>
    <w:rsid w:val="001B5BFC"/>
    <w:rsid w:val="001B697E"/>
    <w:rsid w:val="001B6E9A"/>
    <w:rsid w:val="001B7ECF"/>
    <w:rsid w:val="001B7F1F"/>
    <w:rsid w:val="001C2D0F"/>
    <w:rsid w:val="001C32B7"/>
    <w:rsid w:val="001C3AEE"/>
    <w:rsid w:val="001C418F"/>
    <w:rsid w:val="001C5DB2"/>
    <w:rsid w:val="001C6248"/>
    <w:rsid w:val="001C6690"/>
    <w:rsid w:val="001C693C"/>
    <w:rsid w:val="001C7431"/>
    <w:rsid w:val="001D1082"/>
    <w:rsid w:val="001D110D"/>
    <w:rsid w:val="001D16E4"/>
    <w:rsid w:val="001D20CA"/>
    <w:rsid w:val="001D3FF1"/>
    <w:rsid w:val="001D428F"/>
    <w:rsid w:val="001E129D"/>
    <w:rsid w:val="001E1E9C"/>
    <w:rsid w:val="001E25CC"/>
    <w:rsid w:val="001E5F0B"/>
    <w:rsid w:val="001E66BF"/>
    <w:rsid w:val="001E7A64"/>
    <w:rsid w:val="001F08A4"/>
    <w:rsid w:val="001F1A07"/>
    <w:rsid w:val="001F3FE2"/>
    <w:rsid w:val="001F4222"/>
    <w:rsid w:val="001F4E92"/>
    <w:rsid w:val="001F64BA"/>
    <w:rsid w:val="001F7158"/>
    <w:rsid w:val="001F747B"/>
    <w:rsid w:val="00200E77"/>
    <w:rsid w:val="00202D07"/>
    <w:rsid w:val="00202FE3"/>
    <w:rsid w:val="002030EA"/>
    <w:rsid w:val="002031EC"/>
    <w:rsid w:val="00203969"/>
    <w:rsid w:val="00204F5C"/>
    <w:rsid w:val="00205988"/>
    <w:rsid w:val="002065DF"/>
    <w:rsid w:val="00207BA6"/>
    <w:rsid w:val="00207EE3"/>
    <w:rsid w:val="002101E7"/>
    <w:rsid w:val="00210827"/>
    <w:rsid w:val="002109E5"/>
    <w:rsid w:val="002110BB"/>
    <w:rsid w:val="0021117D"/>
    <w:rsid w:val="00212243"/>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3D8"/>
    <w:rsid w:val="00223D6B"/>
    <w:rsid w:val="00224485"/>
    <w:rsid w:val="002248DF"/>
    <w:rsid w:val="0022511D"/>
    <w:rsid w:val="002255D8"/>
    <w:rsid w:val="002257D5"/>
    <w:rsid w:val="002303D7"/>
    <w:rsid w:val="00231327"/>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3542"/>
    <w:rsid w:val="002541D6"/>
    <w:rsid w:val="0025714F"/>
    <w:rsid w:val="0025786E"/>
    <w:rsid w:val="00257A02"/>
    <w:rsid w:val="00260851"/>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59B7"/>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69B"/>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E779F"/>
    <w:rsid w:val="002F4731"/>
    <w:rsid w:val="002F4FBA"/>
    <w:rsid w:val="002F5B93"/>
    <w:rsid w:val="002F5F14"/>
    <w:rsid w:val="002F6179"/>
    <w:rsid w:val="002F7B16"/>
    <w:rsid w:val="00300DF5"/>
    <w:rsid w:val="00301153"/>
    <w:rsid w:val="00301F7F"/>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D3"/>
    <w:rsid w:val="00325E6B"/>
    <w:rsid w:val="003263EF"/>
    <w:rsid w:val="00326AAD"/>
    <w:rsid w:val="00326BA2"/>
    <w:rsid w:val="003312BA"/>
    <w:rsid w:val="0033151C"/>
    <w:rsid w:val="00331588"/>
    <w:rsid w:val="00332CA2"/>
    <w:rsid w:val="00333F3E"/>
    <w:rsid w:val="00334396"/>
    <w:rsid w:val="0033581C"/>
    <w:rsid w:val="003361AE"/>
    <w:rsid w:val="003362C1"/>
    <w:rsid w:val="00336626"/>
    <w:rsid w:val="00337D81"/>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66B9"/>
    <w:rsid w:val="00397185"/>
    <w:rsid w:val="00397B9F"/>
    <w:rsid w:val="00397CB1"/>
    <w:rsid w:val="003A2A8D"/>
    <w:rsid w:val="003A2AA9"/>
    <w:rsid w:val="003A38E8"/>
    <w:rsid w:val="003A4DBC"/>
    <w:rsid w:val="003A5E31"/>
    <w:rsid w:val="003A6294"/>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329"/>
    <w:rsid w:val="004009C8"/>
    <w:rsid w:val="00400E4B"/>
    <w:rsid w:val="0040115D"/>
    <w:rsid w:val="00401646"/>
    <w:rsid w:val="00401851"/>
    <w:rsid w:val="00403962"/>
    <w:rsid w:val="004047B5"/>
    <w:rsid w:val="00405CFA"/>
    <w:rsid w:val="00405D84"/>
    <w:rsid w:val="00405E9A"/>
    <w:rsid w:val="00407155"/>
    <w:rsid w:val="00411261"/>
    <w:rsid w:val="00411EC5"/>
    <w:rsid w:val="004124A6"/>
    <w:rsid w:val="0041253F"/>
    <w:rsid w:val="0041379C"/>
    <w:rsid w:val="00413E59"/>
    <w:rsid w:val="00414022"/>
    <w:rsid w:val="004146E9"/>
    <w:rsid w:val="0041583F"/>
    <w:rsid w:val="00417DFE"/>
    <w:rsid w:val="00420E4D"/>
    <w:rsid w:val="004214F6"/>
    <w:rsid w:val="00421700"/>
    <w:rsid w:val="004222F2"/>
    <w:rsid w:val="00422CD0"/>
    <w:rsid w:val="004243E0"/>
    <w:rsid w:val="0042515D"/>
    <w:rsid w:val="00427CE3"/>
    <w:rsid w:val="00427F87"/>
    <w:rsid w:val="00431F57"/>
    <w:rsid w:val="00432EF4"/>
    <w:rsid w:val="004331BA"/>
    <w:rsid w:val="00433C55"/>
    <w:rsid w:val="00434323"/>
    <w:rsid w:val="004352AD"/>
    <w:rsid w:val="00435E30"/>
    <w:rsid w:val="004366C3"/>
    <w:rsid w:val="00436E72"/>
    <w:rsid w:val="00436FFE"/>
    <w:rsid w:val="004372BC"/>
    <w:rsid w:val="004377AF"/>
    <w:rsid w:val="00440B9F"/>
    <w:rsid w:val="00441F0C"/>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66DC7"/>
    <w:rsid w:val="00470132"/>
    <w:rsid w:val="00470CA1"/>
    <w:rsid w:val="00471E44"/>
    <w:rsid w:val="00472596"/>
    <w:rsid w:val="004747E1"/>
    <w:rsid w:val="00474F8D"/>
    <w:rsid w:val="0047500D"/>
    <w:rsid w:val="00476742"/>
    <w:rsid w:val="004769E2"/>
    <w:rsid w:val="00476D98"/>
    <w:rsid w:val="0047733C"/>
    <w:rsid w:val="004773CF"/>
    <w:rsid w:val="004779CB"/>
    <w:rsid w:val="00477AE2"/>
    <w:rsid w:val="004803CA"/>
    <w:rsid w:val="004805F2"/>
    <w:rsid w:val="004808E5"/>
    <w:rsid w:val="00482646"/>
    <w:rsid w:val="00484D79"/>
    <w:rsid w:val="00485051"/>
    <w:rsid w:val="00485289"/>
    <w:rsid w:val="0049029B"/>
    <w:rsid w:val="004910B0"/>
    <w:rsid w:val="0049134C"/>
    <w:rsid w:val="00491B99"/>
    <w:rsid w:val="0049241B"/>
    <w:rsid w:val="00492D91"/>
    <w:rsid w:val="00493DA6"/>
    <w:rsid w:val="0049464D"/>
    <w:rsid w:val="004961AF"/>
    <w:rsid w:val="004965B7"/>
    <w:rsid w:val="0049687C"/>
    <w:rsid w:val="00496A1A"/>
    <w:rsid w:val="004A0DB9"/>
    <w:rsid w:val="004A138E"/>
    <w:rsid w:val="004A1E01"/>
    <w:rsid w:val="004A2B0D"/>
    <w:rsid w:val="004A38A4"/>
    <w:rsid w:val="004A5193"/>
    <w:rsid w:val="004A5A26"/>
    <w:rsid w:val="004A61D9"/>
    <w:rsid w:val="004A62C5"/>
    <w:rsid w:val="004A75B6"/>
    <w:rsid w:val="004A76F2"/>
    <w:rsid w:val="004A7EB3"/>
    <w:rsid w:val="004B23B9"/>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781C"/>
    <w:rsid w:val="00501692"/>
    <w:rsid w:val="005018A4"/>
    <w:rsid w:val="00501B18"/>
    <w:rsid w:val="00501EED"/>
    <w:rsid w:val="005053E2"/>
    <w:rsid w:val="0050688A"/>
    <w:rsid w:val="00510EEC"/>
    <w:rsid w:val="005128A6"/>
    <w:rsid w:val="00513E5D"/>
    <w:rsid w:val="00513F6E"/>
    <w:rsid w:val="005142D3"/>
    <w:rsid w:val="00517FE9"/>
    <w:rsid w:val="00520247"/>
    <w:rsid w:val="005217F8"/>
    <w:rsid w:val="00521FAD"/>
    <w:rsid w:val="005222E2"/>
    <w:rsid w:val="00523A67"/>
    <w:rsid w:val="00523FF7"/>
    <w:rsid w:val="00527919"/>
    <w:rsid w:val="0053033F"/>
    <w:rsid w:val="00530504"/>
    <w:rsid w:val="00530C79"/>
    <w:rsid w:val="005314E7"/>
    <w:rsid w:val="00532A6D"/>
    <w:rsid w:val="00532B6E"/>
    <w:rsid w:val="005334D9"/>
    <w:rsid w:val="005373E6"/>
    <w:rsid w:val="00540FAC"/>
    <w:rsid w:val="00541241"/>
    <w:rsid w:val="00541931"/>
    <w:rsid w:val="00541F6D"/>
    <w:rsid w:val="00542121"/>
    <w:rsid w:val="0054317B"/>
    <w:rsid w:val="005437AF"/>
    <w:rsid w:val="00544CDC"/>
    <w:rsid w:val="0054689E"/>
    <w:rsid w:val="00546C0F"/>
    <w:rsid w:val="00547DDD"/>
    <w:rsid w:val="0055084A"/>
    <w:rsid w:val="00550888"/>
    <w:rsid w:val="0055373E"/>
    <w:rsid w:val="00553950"/>
    <w:rsid w:val="0055498E"/>
    <w:rsid w:val="00555E3A"/>
    <w:rsid w:val="00556055"/>
    <w:rsid w:val="0055611B"/>
    <w:rsid w:val="0055614A"/>
    <w:rsid w:val="0055672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2C3"/>
    <w:rsid w:val="00577FA2"/>
    <w:rsid w:val="005812D6"/>
    <w:rsid w:val="00582F98"/>
    <w:rsid w:val="005842A9"/>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313C"/>
    <w:rsid w:val="005B550E"/>
    <w:rsid w:val="005B5BAA"/>
    <w:rsid w:val="005B5F5E"/>
    <w:rsid w:val="005B611F"/>
    <w:rsid w:val="005B6FE9"/>
    <w:rsid w:val="005B79EE"/>
    <w:rsid w:val="005C09F7"/>
    <w:rsid w:val="005C188D"/>
    <w:rsid w:val="005C2210"/>
    <w:rsid w:val="005C2344"/>
    <w:rsid w:val="005C30D4"/>
    <w:rsid w:val="005C33ED"/>
    <w:rsid w:val="005C3F93"/>
    <w:rsid w:val="005C55BB"/>
    <w:rsid w:val="005C67C6"/>
    <w:rsid w:val="005D062F"/>
    <w:rsid w:val="005D0B33"/>
    <w:rsid w:val="005D215E"/>
    <w:rsid w:val="005D2896"/>
    <w:rsid w:val="005D2A8C"/>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D87"/>
    <w:rsid w:val="005F4F21"/>
    <w:rsid w:val="005F4FCC"/>
    <w:rsid w:val="005F5EEB"/>
    <w:rsid w:val="005F6462"/>
    <w:rsid w:val="005F683C"/>
    <w:rsid w:val="005F77A0"/>
    <w:rsid w:val="005F7A40"/>
    <w:rsid w:val="005F7D24"/>
    <w:rsid w:val="006006EB"/>
    <w:rsid w:val="0060297D"/>
    <w:rsid w:val="00603595"/>
    <w:rsid w:val="00603A27"/>
    <w:rsid w:val="00604DFC"/>
    <w:rsid w:val="00605E54"/>
    <w:rsid w:val="00606AFF"/>
    <w:rsid w:val="00606E14"/>
    <w:rsid w:val="00611B4D"/>
    <w:rsid w:val="00612D09"/>
    <w:rsid w:val="00612F9F"/>
    <w:rsid w:val="00613336"/>
    <w:rsid w:val="00613660"/>
    <w:rsid w:val="00614B03"/>
    <w:rsid w:val="00615018"/>
    <w:rsid w:val="006156F2"/>
    <w:rsid w:val="006173B5"/>
    <w:rsid w:val="006176CD"/>
    <w:rsid w:val="006200B0"/>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6F93"/>
    <w:rsid w:val="00647984"/>
    <w:rsid w:val="006507A9"/>
    <w:rsid w:val="00652B8B"/>
    <w:rsid w:val="00653147"/>
    <w:rsid w:val="006540E8"/>
    <w:rsid w:val="00654C11"/>
    <w:rsid w:val="00656249"/>
    <w:rsid w:val="00657411"/>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3B7E"/>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323"/>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16E"/>
    <w:rsid w:val="006B3E27"/>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DB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5BA4"/>
    <w:rsid w:val="006E628C"/>
    <w:rsid w:val="006E78C4"/>
    <w:rsid w:val="006E7EC4"/>
    <w:rsid w:val="006F03F8"/>
    <w:rsid w:val="006F0ABF"/>
    <w:rsid w:val="006F1DF1"/>
    <w:rsid w:val="006F258A"/>
    <w:rsid w:val="006F2875"/>
    <w:rsid w:val="006F2A3F"/>
    <w:rsid w:val="006F30CA"/>
    <w:rsid w:val="006F55BB"/>
    <w:rsid w:val="006F58A4"/>
    <w:rsid w:val="006F58F2"/>
    <w:rsid w:val="006F5EB8"/>
    <w:rsid w:val="006F6ED3"/>
    <w:rsid w:val="006F6F10"/>
    <w:rsid w:val="006F75A2"/>
    <w:rsid w:val="006F7D84"/>
    <w:rsid w:val="007016C8"/>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47AEA"/>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1B07"/>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3CF7"/>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454"/>
    <w:rsid w:val="007F4040"/>
    <w:rsid w:val="007F45C9"/>
    <w:rsid w:val="007F5192"/>
    <w:rsid w:val="007F5A82"/>
    <w:rsid w:val="007F62C6"/>
    <w:rsid w:val="007F6D65"/>
    <w:rsid w:val="0080073E"/>
    <w:rsid w:val="00801794"/>
    <w:rsid w:val="00802D04"/>
    <w:rsid w:val="00803285"/>
    <w:rsid w:val="008033DE"/>
    <w:rsid w:val="00803E72"/>
    <w:rsid w:val="00804C43"/>
    <w:rsid w:val="008053A0"/>
    <w:rsid w:val="008066CF"/>
    <w:rsid w:val="00806D92"/>
    <w:rsid w:val="00807CCC"/>
    <w:rsid w:val="008102A2"/>
    <w:rsid w:val="0081118D"/>
    <w:rsid w:val="0081161C"/>
    <w:rsid w:val="00812407"/>
    <w:rsid w:val="00815F54"/>
    <w:rsid w:val="00816D60"/>
    <w:rsid w:val="00817CE1"/>
    <w:rsid w:val="00820EB5"/>
    <w:rsid w:val="00822061"/>
    <w:rsid w:val="00823735"/>
    <w:rsid w:val="008243E7"/>
    <w:rsid w:val="00824762"/>
    <w:rsid w:val="00824C0C"/>
    <w:rsid w:val="00825FD3"/>
    <w:rsid w:val="00826DE6"/>
    <w:rsid w:val="00827D08"/>
    <w:rsid w:val="00831205"/>
    <w:rsid w:val="00831C5B"/>
    <w:rsid w:val="008321E3"/>
    <w:rsid w:val="00832BB7"/>
    <w:rsid w:val="00832BF6"/>
    <w:rsid w:val="00832DDC"/>
    <w:rsid w:val="00832E74"/>
    <w:rsid w:val="00833436"/>
    <w:rsid w:val="00833717"/>
    <w:rsid w:val="00833B60"/>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55F"/>
    <w:rsid w:val="00860D8B"/>
    <w:rsid w:val="0086251E"/>
    <w:rsid w:val="0086321A"/>
    <w:rsid w:val="00865200"/>
    <w:rsid w:val="00865A67"/>
    <w:rsid w:val="0086687E"/>
    <w:rsid w:val="00871697"/>
    <w:rsid w:val="0087178E"/>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58CB"/>
    <w:rsid w:val="00887944"/>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6ABA"/>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BBD"/>
    <w:rsid w:val="008D1FEA"/>
    <w:rsid w:val="008D21D4"/>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853"/>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6F9"/>
    <w:rsid w:val="00922F94"/>
    <w:rsid w:val="00924AB9"/>
    <w:rsid w:val="009250FD"/>
    <w:rsid w:val="0092555E"/>
    <w:rsid w:val="009265D6"/>
    <w:rsid w:val="00926E7E"/>
    <w:rsid w:val="009273F5"/>
    <w:rsid w:val="00930662"/>
    <w:rsid w:val="00931540"/>
    <w:rsid w:val="00931AD8"/>
    <w:rsid w:val="00932660"/>
    <w:rsid w:val="00934EBF"/>
    <w:rsid w:val="0093595B"/>
    <w:rsid w:val="0093679A"/>
    <w:rsid w:val="00936BC1"/>
    <w:rsid w:val="009373AE"/>
    <w:rsid w:val="00942587"/>
    <w:rsid w:val="00942DF5"/>
    <w:rsid w:val="00943908"/>
    <w:rsid w:val="00943D16"/>
    <w:rsid w:val="009442AB"/>
    <w:rsid w:val="00944F6F"/>
    <w:rsid w:val="00945157"/>
    <w:rsid w:val="00946206"/>
    <w:rsid w:val="00947F61"/>
    <w:rsid w:val="009501FF"/>
    <w:rsid w:val="009502D6"/>
    <w:rsid w:val="0095225F"/>
    <w:rsid w:val="00952C1C"/>
    <w:rsid w:val="009532EB"/>
    <w:rsid w:val="009538E5"/>
    <w:rsid w:val="00955CA9"/>
    <w:rsid w:val="00957426"/>
    <w:rsid w:val="00957846"/>
    <w:rsid w:val="00957E6C"/>
    <w:rsid w:val="00962890"/>
    <w:rsid w:val="009629E0"/>
    <w:rsid w:val="00964049"/>
    <w:rsid w:val="009645DC"/>
    <w:rsid w:val="00965004"/>
    <w:rsid w:val="00965658"/>
    <w:rsid w:val="00965838"/>
    <w:rsid w:val="00966FF4"/>
    <w:rsid w:val="0096769D"/>
    <w:rsid w:val="00967F29"/>
    <w:rsid w:val="009704D1"/>
    <w:rsid w:val="0097080B"/>
    <w:rsid w:val="00970CCB"/>
    <w:rsid w:val="00970FFA"/>
    <w:rsid w:val="0097120C"/>
    <w:rsid w:val="009730C3"/>
    <w:rsid w:val="0097442E"/>
    <w:rsid w:val="00975513"/>
    <w:rsid w:val="009758FD"/>
    <w:rsid w:val="00976C0A"/>
    <w:rsid w:val="0098062D"/>
    <w:rsid w:val="0098109E"/>
    <w:rsid w:val="009812DE"/>
    <w:rsid w:val="00981F1B"/>
    <w:rsid w:val="009830C5"/>
    <w:rsid w:val="00983BC8"/>
    <w:rsid w:val="00984B1C"/>
    <w:rsid w:val="00985A1E"/>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5693"/>
    <w:rsid w:val="009A6384"/>
    <w:rsid w:val="009A676B"/>
    <w:rsid w:val="009A743D"/>
    <w:rsid w:val="009A7EB5"/>
    <w:rsid w:val="009B1DFA"/>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1E6A"/>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3835"/>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17D0F"/>
    <w:rsid w:val="00A20C6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1F0"/>
    <w:rsid w:val="00A458C5"/>
    <w:rsid w:val="00A458FA"/>
    <w:rsid w:val="00A45C87"/>
    <w:rsid w:val="00A46224"/>
    <w:rsid w:val="00A46598"/>
    <w:rsid w:val="00A46FAE"/>
    <w:rsid w:val="00A47CEF"/>
    <w:rsid w:val="00A5014D"/>
    <w:rsid w:val="00A50157"/>
    <w:rsid w:val="00A50216"/>
    <w:rsid w:val="00A50A71"/>
    <w:rsid w:val="00A5175C"/>
    <w:rsid w:val="00A51869"/>
    <w:rsid w:val="00A51C83"/>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12E"/>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2405"/>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8F"/>
    <w:rsid w:val="00AB4EC6"/>
    <w:rsid w:val="00AB688F"/>
    <w:rsid w:val="00AB78E2"/>
    <w:rsid w:val="00AC40F7"/>
    <w:rsid w:val="00AC705E"/>
    <w:rsid w:val="00AC769E"/>
    <w:rsid w:val="00AC77AA"/>
    <w:rsid w:val="00AC7AC2"/>
    <w:rsid w:val="00AC7BF2"/>
    <w:rsid w:val="00AD0E74"/>
    <w:rsid w:val="00AD32D5"/>
    <w:rsid w:val="00AD330B"/>
    <w:rsid w:val="00AD3B14"/>
    <w:rsid w:val="00AD3EF1"/>
    <w:rsid w:val="00AD4025"/>
    <w:rsid w:val="00AD4484"/>
    <w:rsid w:val="00AD55EF"/>
    <w:rsid w:val="00AD6ADB"/>
    <w:rsid w:val="00AD6B6F"/>
    <w:rsid w:val="00AD6E60"/>
    <w:rsid w:val="00AD71D5"/>
    <w:rsid w:val="00AE17F4"/>
    <w:rsid w:val="00AE1CA8"/>
    <w:rsid w:val="00AE1F59"/>
    <w:rsid w:val="00AE3228"/>
    <w:rsid w:val="00AE403F"/>
    <w:rsid w:val="00AE471C"/>
    <w:rsid w:val="00AE4B48"/>
    <w:rsid w:val="00AE5B0D"/>
    <w:rsid w:val="00AE627E"/>
    <w:rsid w:val="00AE6C84"/>
    <w:rsid w:val="00AE6FC9"/>
    <w:rsid w:val="00AE7B7B"/>
    <w:rsid w:val="00AF3BF6"/>
    <w:rsid w:val="00AF543A"/>
    <w:rsid w:val="00AF73F1"/>
    <w:rsid w:val="00B01290"/>
    <w:rsid w:val="00B01B47"/>
    <w:rsid w:val="00B03118"/>
    <w:rsid w:val="00B04621"/>
    <w:rsid w:val="00B06056"/>
    <w:rsid w:val="00B074C7"/>
    <w:rsid w:val="00B07F53"/>
    <w:rsid w:val="00B11CB3"/>
    <w:rsid w:val="00B11CBC"/>
    <w:rsid w:val="00B12333"/>
    <w:rsid w:val="00B1276C"/>
    <w:rsid w:val="00B13C5B"/>
    <w:rsid w:val="00B1431C"/>
    <w:rsid w:val="00B14532"/>
    <w:rsid w:val="00B14C70"/>
    <w:rsid w:val="00B15CDF"/>
    <w:rsid w:val="00B16F12"/>
    <w:rsid w:val="00B202AC"/>
    <w:rsid w:val="00B210BD"/>
    <w:rsid w:val="00B210C2"/>
    <w:rsid w:val="00B21CB1"/>
    <w:rsid w:val="00B23213"/>
    <w:rsid w:val="00B23823"/>
    <w:rsid w:val="00B24B68"/>
    <w:rsid w:val="00B24DA6"/>
    <w:rsid w:val="00B25D38"/>
    <w:rsid w:val="00B303BB"/>
    <w:rsid w:val="00B304A1"/>
    <w:rsid w:val="00B308FE"/>
    <w:rsid w:val="00B30FFE"/>
    <w:rsid w:val="00B312F9"/>
    <w:rsid w:val="00B316AC"/>
    <w:rsid w:val="00B3320D"/>
    <w:rsid w:val="00B332D5"/>
    <w:rsid w:val="00B3402A"/>
    <w:rsid w:val="00B34635"/>
    <w:rsid w:val="00B34A2D"/>
    <w:rsid w:val="00B34D5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5ADE"/>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5F"/>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4D52"/>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0FA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6A1"/>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237"/>
    <w:rsid w:val="00C73D0E"/>
    <w:rsid w:val="00C74CB5"/>
    <w:rsid w:val="00C74FCF"/>
    <w:rsid w:val="00C77130"/>
    <w:rsid w:val="00C8222A"/>
    <w:rsid w:val="00C838A7"/>
    <w:rsid w:val="00C84A85"/>
    <w:rsid w:val="00C84CDD"/>
    <w:rsid w:val="00C8675A"/>
    <w:rsid w:val="00C87406"/>
    <w:rsid w:val="00C877CF"/>
    <w:rsid w:val="00C8786A"/>
    <w:rsid w:val="00C87F85"/>
    <w:rsid w:val="00C91003"/>
    <w:rsid w:val="00C93471"/>
    <w:rsid w:val="00C9350D"/>
    <w:rsid w:val="00C93AD7"/>
    <w:rsid w:val="00C94422"/>
    <w:rsid w:val="00C9480B"/>
    <w:rsid w:val="00C94C35"/>
    <w:rsid w:val="00C955D3"/>
    <w:rsid w:val="00C96F73"/>
    <w:rsid w:val="00C97337"/>
    <w:rsid w:val="00C97392"/>
    <w:rsid w:val="00C97D04"/>
    <w:rsid w:val="00CA085F"/>
    <w:rsid w:val="00CA3352"/>
    <w:rsid w:val="00CA3425"/>
    <w:rsid w:val="00CA39A5"/>
    <w:rsid w:val="00CA526C"/>
    <w:rsid w:val="00CA6379"/>
    <w:rsid w:val="00CA63F6"/>
    <w:rsid w:val="00CA762B"/>
    <w:rsid w:val="00CB1DC6"/>
    <w:rsid w:val="00CB22D1"/>
    <w:rsid w:val="00CB27CF"/>
    <w:rsid w:val="00CB2D66"/>
    <w:rsid w:val="00CB2DE6"/>
    <w:rsid w:val="00CB2E92"/>
    <w:rsid w:val="00CB5059"/>
    <w:rsid w:val="00CB54F1"/>
    <w:rsid w:val="00CB5939"/>
    <w:rsid w:val="00CB6483"/>
    <w:rsid w:val="00CC2AEB"/>
    <w:rsid w:val="00CC2CD2"/>
    <w:rsid w:val="00CC550A"/>
    <w:rsid w:val="00CC782A"/>
    <w:rsid w:val="00CC7852"/>
    <w:rsid w:val="00CC7DE9"/>
    <w:rsid w:val="00CD01D9"/>
    <w:rsid w:val="00CD30B8"/>
    <w:rsid w:val="00CD374F"/>
    <w:rsid w:val="00CD4746"/>
    <w:rsid w:val="00CD4C4A"/>
    <w:rsid w:val="00CD583B"/>
    <w:rsid w:val="00CD76C1"/>
    <w:rsid w:val="00CD7C63"/>
    <w:rsid w:val="00CD7EF1"/>
    <w:rsid w:val="00CE1D84"/>
    <w:rsid w:val="00CE392B"/>
    <w:rsid w:val="00CE3D6B"/>
    <w:rsid w:val="00CE4B46"/>
    <w:rsid w:val="00CE4BEF"/>
    <w:rsid w:val="00CE4C88"/>
    <w:rsid w:val="00CE719B"/>
    <w:rsid w:val="00CF03BF"/>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23CB"/>
    <w:rsid w:val="00D03B19"/>
    <w:rsid w:val="00D0473D"/>
    <w:rsid w:val="00D04B19"/>
    <w:rsid w:val="00D05248"/>
    <w:rsid w:val="00D05352"/>
    <w:rsid w:val="00D057F0"/>
    <w:rsid w:val="00D0618C"/>
    <w:rsid w:val="00D07907"/>
    <w:rsid w:val="00D079BF"/>
    <w:rsid w:val="00D114B6"/>
    <w:rsid w:val="00D1246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5F1A"/>
    <w:rsid w:val="00D3643B"/>
    <w:rsid w:val="00D37C0E"/>
    <w:rsid w:val="00D40943"/>
    <w:rsid w:val="00D40B2B"/>
    <w:rsid w:val="00D41E76"/>
    <w:rsid w:val="00D43C8A"/>
    <w:rsid w:val="00D4457E"/>
    <w:rsid w:val="00D44C0C"/>
    <w:rsid w:val="00D44E9F"/>
    <w:rsid w:val="00D45807"/>
    <w:rsid w:val="00D45945"/>
    <w:rsid w:val="00D45976"/>
    <w:rsid w:val="00D45C8B"/>
    <w:rsid w:val="00D520EE"/>
    <w:rsid w:val="00D54B64"/>
    <w:rsid w:val="00D54DE9"/>
    <w:rsid w:val="00D54FCF"/>
    <w:rsid w:val="00D55664"/>
    <w:rsid w:val="00D56516"/>
    <w:rsid w:val="00D574B1"/>
    <w:rsid w:val="00D57DFA"/>
    <w:rsid w:val="00D63C14"/>
    <w:rsid w:val="00D64D6F"/>
    <w:rsid w:val="00D65719"/>
    <w:rsid w:val="00D65985"/>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2D19"/>
    <w:rsid w:val="00D94FFD"/>
    <w:rsid w:val="00D95EAB"/>
    <w:rsid w:val="00D95ED4"/>
    <w:rsid w:val="00D97539"/>
    <w:rsid w:val="00DA01C2"/>
    <w:rsid w:val="00DA07C3"/>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47E1"/>
    <w:rsid w:val="00DE5750"/>
    <w:rsid w:val="00DE5DA4"/>
    <w:rsid w:val="00DE6216"/>
    <w:rsid w:val="00DE6792"/>
    <w:rsid w:val="00DE6B0B"/>
    <w:rsid w:val="00DF0640"/>
    <w:rsid w:val="00DF1070"/>
    <w:rsid w:val="00DF11F8"/>
    <w:rsid w:val="00DF1372"/>
    <w:rsid w:val="00DF4369"/>
    <w:rsid w:val="00DF4441"/>
    <w:rsid w:val="00DF546D"/>
    <w:rsid w:val="00DF6348"/>
    <w:rsid w:val="00DF658B"/>
    <w:rsid w:val="00DF76C3"/>
    <w:rsid w:val="00E02250"/>
    <w:rsid w:val="00E02766"/>
    <w:rsid w:val="00E02CB9"/>
    <w:rsid w:val="00E0354C"/>
    <w:rsid w:val="00E043BB"/>
    <w:rsid w:val="00E045BF"/>
    <w:rsid w:val="00E05D2A"/>
    <w:rsid w:val="00E07EEF"/>
    <w:rsid w:val="00E100C8"/>
    <w:rsid w:val="00E10752"/>
    <w:rsid w:val="00E10AFE"/>
    <w:rsid w:val="00E12572"/>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3AB"/>
    <w:rsid w:val="00E3745A"/>
    <w:rsid w:val="00E400A6"/>
    <w:rsid w:val="00E406E2"/>
    <w:rsid w:val="00E41931"/>
    <w:rsid w:val="00E43C32"/>
    <w:rsid w:val="00E44E13"/>
    <w:rsid w:val="00E457B3"/>
    <w:rsid w:val="00E46ADD"/>
    <w:rsid w:val="00E47410"/>
    <w:rsid w:val="00E478B9"/>
    <w:rsid w:val="00E5024F"/>
    <w:rsid w:val="00E5043F"/>
    <w:rsid w:val="00E5224E"/>
    <w:rsid w:val="00E527C5"/>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67A7B"/>
    <w:rsid w:val="00E70475"/>
    <w:rsid w:val="00E706B3"/>
    <w:rsid w:val="00E70DF7"/>
    <w:rsid w:val="00E731DD"/>
    <w:rsid w:val="00E73B49"/>
    <w:rsid w:val="00E73F0E"/>
    <w:rsid w:val="00E73F67"/>
    <w:rsid w:val="00E74974"/>
    <w:rsid w:val="00E74DEC"/>
    <w:rsid w:val="00E74F32"/>
    <w:rsid w:val="00E75970"/>
    <w:rsid w:val="00E76333"/>
    <w:rsid w:val="00E77B8C"/>
    <w:rsid w:val="00E80886"/>
    <w:rsid w:val="00E8132C"/>
    <w:rsid w:val="00E81844"/>
    <w:rsid w:val="00E81E2A"/>
    <w:rsid w:val="00E829DB"/>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0C01"/>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3865"/>
    <w:rsid w:val="00EE71AE"/>
    <w:rsid w:val="00EE7C5F"/>
    <w:rsid w:val="00EE7EA3"/>
    <w:rsid w:val="00EF020C"/>
    <w:rsid w:val="00EF11C3"/>
    <w:rsid w:val="00EF3028"/>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163B"/>
    <w:rsid w:val="00F1277E"/>
    <w:rsid w:val="00F1295D"/>
    <w:rsid w:val="00F12F36"/>
    <w:rsid w:val="00F1303D"/>
    <w:rsid w:val="00F13B6A"/>
    <w:rsid w:val="00F14D9A"/>
    <w:rsid w:val="00F15EC1"/>
    <w:rsid w:val="00F1624D"/>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4858"/>
    <w:rsid w:val="00F45119"/>
    <w:rsid w:val="00F45AFA"/>
    <w:rsid w:val="00F45F68"/>
    <w:rsid w:val="00F46383"/>
    <w:rsid w:val="00F465A2"/>
    <w:rsid w:val="00F4719F"/>
    <w:rsid w:val="00F472DC"/>
    <w:rsid w:val="00F475C4"/>
    <w:rsid w:val="00F47D86"/>
    <w:rsid w:val="00F47E19"/>
    <w:rsid w:val="00F50026"/>
    <w:rsid w:val="00F504B3"/>
    <w:rsid w:val="00F51079"/>
    <w:rsid w:val="00F54E43"/>
    <w:rsid w:val="00F55658"/>
    <w:rsid w:val="00F55A2E"/>
    <w:rsid w:val="00F55AB6"/>
    <w:rsid w:val="00F57644"/>
    <w:rsid w:val="00F579B0"/>
    <w:rsid w:val="00F6030C"/>
    <w:rsid w:val="00F61579"/>
    <w:rsid w:val="00F61897"/>
    <w:rsid w:val="00F6276F"/>
    <w:rsid w:val="00F63BC8"/>
    <w:rsid w:val="00F63FF8"/>
    <w:rsid w:val="00F6410B"/>
    <w:rsid w:val="00F6446D"/>
    <w:rsid w:val="00F64984"/>
    <w:rsid w:val="00F64F4D"/>
    <w:rsid w:val="00F661D3"/>
    <w:rsid w:val="00F677E7"/>
    <w:rsid w:val="00F70548"/>
    <w:rsid w:val="00F7153F"/>
    <w:rsid w:val="00F72EFC"/>
    <w:rsid w:val="00F73EF9"/>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B29"/>
    <w:rsid w:val="00FA17B2"/>
    <w:rsid w:val="00FA1C2A"/>
    <w:rsid w:val="00FA1CEA"/>
    <w:rsid w:val="00FA2CFB"/>
    <w:rsid w:val="00FA2D7D"/>
    <w:rsid w:val="00FA3880"/>
    <w:rsid w:val="00FA4057"/>
    <w:rsid w:val="00FA4143"/>
    <w:rsid w:val="00FA5683"/>
    <w:rsid w:val="00FA5690"/>
    <w:rsid w:val="00FA5BE1"/>
    <w:rsid w:val="00FA6278"/>
    <w:rsid w:val="00FA6458"/>
    <w:rsid w:val="00FA6A10"/>
    <w:rsid w:val="00FA6B6D"/>
    <w:rsid w:val="00FA728E"/>
    <w:rsid w:val="00FB0185"/>
    <w:rsid w:val="00FB0AB0"/>
    <w:rsid w:val="00FB1045"/>
    <w:rsid w:val="00FB16E4"/>
    <w:rsid w:val="00FB1D38"/>
    <w:rsid w:val="00FB1F63"/>
    <w:rsid w:val="00FB2466"/>
    <w:rsid w:val="00FB2956"/>
    <w:rsid w:val="00FB32C5"/>
    <w:rsid w:val="00FB3B44"/>
    <w:rsid w:val="00FB5DE3"/>
    <w:rsid w:val="00FB67E6"/>
    <w:rsid w:val="00FB7892"/>
    <w:rsid w:val="00FB7DCB"/>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D7859"/>
    <w:rsid w:val="00FE0258"/>
    <w:rsid w:val="00FE035C"/>
    <w:rsid w:val="00FE0C7A"/>
    <w:rsid w:val="00FE0F43"/>
    <w:rsid w:val="00FE1784"/>
    <w:rsid w:val="00FE2DCB"/>
    <w:rsid w:val="00FE573D"/>
    <w:rsid w:val="00FE5845"/>
    <w:rsid w:val="00FE5887"/>
    <w:rsid w:val="00FE5E63"/>
    <w:rsid w:val="00FE6828"/>
    <w:rsid w:val="00FE6F06"/>
    <w:rsid w:val="00FE7AE9"/>
    <w:rsid w:val="00FF1006"/>
    <w:rsid w:val="00FF224B"/>
    <w:rsid w:val="00FF309D"/>
    <w:rsid w:val="00FF3740"/>
    <w:rsid w:val="00FF3A3B"/>
    <w:rsid w:val="00FF4286"/>
    <w:rsid w:val="00FF48D9"/>
    <w:rsid w:val="00FF654A"/>
    <w:rsid w:val="00FF6FF9"/>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24E"/>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lv-LV"/>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pPr>
      <w:spacing w:after="0"/>
    </w:p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UnresolvedMention">
    <w:name w:val="Unresolved Mention"/>
    <w:basedOn w:val="DefaultParagraphFont"/>
    <w:uiPriority w:val="99"/>
    <w:semiHidden/>
    <w:unhideWhenUsed/>
    <w:rsid w:val="004F781C"/>
    <w:rPr>
      <w:color w:val="605E5C"/>
      <w:shd w:val="clear" w:color="auto" w:fill="E1DFDD"/>
    </w:rPr>
  </w:style>
  <w:style w:type="character" w:customStyle="1" w:styleId="posted-on">
    <w:name w:val="posted-on"/>
    <w:basedOn w:val="DefaultParagraphFont"/>
    <w:rsid w:val="000439F5"/>
  </w:style>
  <w:style w:type="character" w:customStyle="1" w:styleId="byline">
    <w:name w:val="byline"/>
    <w:basedOn w:val="DefaultParagraphFont"/>
    <w:rsid w:val="000439F5"/>
  </w:style>
  <w:style w:type="character" w:customStyle="1" w:styleId="meta-author">
    <w:name w:val="meta-author"/>
    <w:basedOn w:val="DefaultParagraphFont"/>
    <w:rsid w:val="000439F5"/>
  </w:style>
  <w:style w:type="table" w:styleId="TableGrid">
    <w:name w:val="Table Grid"/>
    <w:basedOn w:val="TableNormal"/>
    <w:uiPriority w:val="39"/>
    <w:rsid w:val="002E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13E59"/>
    <w:pPr>
      <w:spacing w:after="100"/>
      <w:ind w:left="480"/>
    </w:pPr>
  </w:style>
  <w:style w:type="character" w:styleId="CommentReference">
    <w:name w:val="annotation reference"/>
    <w:basedOn w:val="DefaultParagraphFont"/>
    <w:uiPriority w:val="99"/>
    <w:semiHidden/>
    <w:unhideWhenUsed/>
    <w:rsid w:val="0017173B"/>
    <w:rPr>
      <w:sz w:val="16"/>
      <w:szCs w:val="16"/>
    </w:rPr>
  </w:style>
  <w:style w:type="paragraph" w:styleId="CommentText">
    <w:name w:val="annotation text"/>
    <w:basedOn w:val="Normal"/>
    <w:link w:val="CommentTextChar"/>
    <w:uiPriority w:val="99"/>
    <w:semiHidden/>
    <w:unhideWhenUsed/>
    <w:rsid w:val="0017173B"/>
    <w:pPr>
      <w:spacing w:line="240" w:lineRule="auto"/>
    </w:pPr>
    <w:rPr>
      <w:sz w:val="20"/>
    </w:rPr>
  </w:style>
  <w:style w:type="character" w:customStyle="1" w:styleId="CommentTextChar">
    <w:name w:val="Comment Text Char"/>
    <w:basedOn w:val="DefaultParagraphFont"/>
    <w:link w:val="CommentText"/>
    <w:uiPriority w:val="99"/>
    <w:semiHidden/>
    <w:rsid w:val="0017173B"/>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17173B"/>
    <w:rPr>
      <w:b/>
      <w:bCs/>
    </w:rPr>
  </w:style>
  <w:style w:type="character" w:customStyle="1" w:styleId="CommentSubjectChar">
    <w:name w:val="Comment Subject Char"/>
    <w:basedOn w:val="CommentTextChar"/>
    <w:link w:val="CommentSubject"/>
    <w:uiPriority w:val="99"/>
    <w:semiHidden/>
    <w:rsid w:val="0017173B"/>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75683073">
      <w:bodyDiv w:val="1"/>
      <w:marLeft w:val="0"/>
      <w:marRight w:val="0"/>
      <w:marTop w:val="0"/>
      <w:marBottom w:val="0"/>
      <w:divBdr>
        <w:top w:val="none" w:sz="0" w:space="0" w:color="auto"/>
        <w:left w:val="none" w:sz="0" w:space="0" w:color="auto"/>
        <w:bottom w:val="none" w:sz="0" w:space="0" w:color="auto"/>
        <w:right w:val="none" w:sz="0" w:space="0" w:color="auto"/>
      </w:divBdr>
    </w:div>
    <w:div w:id="490101719">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6526293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17568436">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324512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323551">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45115326">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71884914">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certainteed.com/resources/30-28-137_MembrainInstallationGuide_July_2019.pdf" TargetMode="External"/><Relationship Id="rId3" Type="http://schemas.openxmlformats.org/officeDocument/2006/relationships/customXml" Target="../customXml/item3.xml"/><Relationship Id="rId21" Type="http://schemas.openxmlformats.org/officeDocument/2006/relationships/hyperlink" Target="https://tallerconco.org/wp-content/uploads/2017/05/Straube_Moisture_Tests.pdf" TargetMode="External"/><Relationship Id="rId34" Type="http://schemas.microsoft.com/office/2016/09/relationships/commentsIds" Target="commentsIds.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yperlink" Target="https://www.ursa.es/faq/10-dudas-sobre-barrera-de-vapor-y-condensacion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nguee.es/ingles-espanol/traduccion/polyethylene+film.html" TargetMode="External"/><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rchiexpo.es/cat/aislamientos-e-impermeabilizantes/barreras-vapor-AL-3218.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s://proclima.com/products/internal-sealing/dbplu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soprema.co.uk/en" TargetMode="External"/><Relationship Id="rId27" Type="http://schemas.openxmlformats.org/officeDocument/2006/relationships/hyperlink" Target="https://www.certainteed.com/resources/30-28-159_MemBrainTechnicalBrochure_July_2019.pdf"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4DBDF33B-C141-4372-B728-17BAC37E2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22</Pages>
  <Words>11112</Words>
  <Characters>6335</Characters>
  <Application>Microsoft Office Word</Application>
  <DocSecurity>0</DocSecurity>
  <Lines>52</Lines>
  <Paragraphs>34</Paragraphs>
  <ScaleCrop>false</ScaleCrop>
  <HeadingPairs>
    <vt:vector size="8" baseType="variant">
      <vt:variant>
        <vt:lpstr>Nosaukums</vt:lpstr>
      </vt:variant>
      <vt:variant>
        <vt:i4>1</vt:i4>
      </vt:variant>
      <vt:variant>
        <vt:lpstr>Título</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17413</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2021-02-23T17:22:00Z</dcterms:created>
  <dcterms:modified xsi:type="dcterms:W3CDTF">2021-11-17T18:20:00Z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