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492446" w:rsidRDefault="004146E9" w:rsidP="004146E9">
      <w:pPr>
        <w:spacing w:line="276" w:lineRule="auto"/>
        <w:rPr>
          <w:noProof/>
          <w:color w:val="000000" w:themeColor="text1"/>
          <w:szCs w:val="24"/>
        </w:rPr>
      </w:pPr>
      <w:r w:rsidRPr="00492446">
        <w:rPr>
          <w:noProof/>
          <w:kern w:val="0"/>
          <w:szCs w:val="24"/>
          <w:lang w:val="fi"/>
        </w:rPr>
        <w:drawing>
          <wp:anchor distT="0" distB="0" distL="0" distR="0" simplePos="0" relativeHeight="25159782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492446" w:rsidRDefault="006E20D8" w:rsidP="006E20D8">
      <w:pPr>
        <w:tabs>
          <w:tab w:val="left" w:pos="7185"/>
        </w:tabs>
        <w:spacing w:line="276" w:lineRule="auto"/>
        <w:ind w:left="1984"/>
        <w:rPr>
          <w:noProof/>
          <w:color w:val="000000" w:themeColor="text1"/>
          <w:szCs w:val="24"/>
        </w:rPr>
      </w:pPr>
      <w:r w:rsidRPr="00492446">
        <w:rPr>
          <w:noProof/>
          <w:color w:val="000000" w:themeColor="text1"/>
          <w:szCs w:val="24"/>
        </w:rPr>
        <w:tab/>
      </w:r>
    </w:p>
    <w:p w14:paraId="0C9BDC82" w14:textId="77777777" w:rsidR="004146E9" w:rsidRPr="00492446" w:rsidRDefault="004146E9" w:rsidP="0002235F">
      <w:pPr>
        <w:spacing w:line="276" w:lineRule="auto"/>
        <w:ind w:left="1984"/>
        <w:rPr>
          <w:noProof/>
          <w:color w:val="000000" w:themeColor="text1"/>
          <w:szCs w:val="24"/>
        </w:rPr>
      </w:pPr>
    </w:p>
    <w:p w14:paraId="7359BAC9" w14:textId="77777777" w:rsidR="004146E9" w:rsidRPr="00492446" w:rsidRDefault="004146E9" w:rsidP="0002235F">
      <w:pPr>
        <w:spacing w:line="276" w:lineRule="auto"/>
        <w:ind w:left="1984"/>
        <w:rPr>
          <w:noProof/>
          <w:color w:val="000000" w:themeColor="text1"/>
          <w:szCs w:val="24"/>
        </w:rPr>
      </w:pPr>
    </w:p>
    <w:p w14:paraId="090BF033" w14:textId="77777777" w:rsidR="004146E9" w:rsidRPr="00492446" w:rsidRDefault="004146E9" w:rsidP="0002235F">
      <w:pPr>
        <w:spacing w:line="276" w:lineRule="auto"/>
        <w:ind w:left="1984"/>
        <w:rPr>
          <w:noProof/>
          <w:color w:val="000000" w:themeColor="text1"/>
          <w:szCs w:val="24"/>
        </w:rPr>
      </w:pPr>
    </w:p>
    <w:p w14:paraId="2F2132A5" w14:textId="77777777" w:rsidR="004146E9" w:rsidRPr="00492446" w:rsidRDefault="004146E9" w:rsidP="0002235F">
      <w:pPr>
        <w:spacing w:line="276" w:lineRule="auto"/>
        <w:ind w:left="1984"/>
        <w:rPr>
          <w:noProof/>
          <w:color w:val="000000" w:themeColor="text1"/>
          <w:szCs w:val="24"/>
        </w:rPr>
      </w:pPr>
    </w:p>
    <w:p w14:paraId="44521D94" w14:textId="77777777" w:rsidR="004146E9" w:rsidRPr="00492446" w:rsidRDefault="004146E9" w:rsidP="0002235F">
      <w:pPr>
        <w:spacing w:line="276" w:lineRule="auto"/>
        <w:ind w:left="1984"/>
        <w:rPr>
          <w:noProof/>
          <w:color w:val="000000" w:themeColor="text1"/>
          <w:szCs w:val="24"/>
        </w:rPr>
      </w:pPr>
    </w:p>
    <w:p w14:paraId="3A2B9AC1" w14:textId="77777777" w:rsidR="004146E9" w:rsidRPr="00492446" w:rsidRDefault="004146E9" w:rsidP="0002235F">
      <w:pPr>
        <w:spacing w:line="276" w:lineRule="auto"/>
        <w:ind w:left="1984"/>
        <w:rPr>
          <w:noProof/>
          <w:color w:val="000000" w:themeColor="text1"/>
          <w:szCs w:val="24"/>
        </w:rPr>
      </w:pPr>
    </w:p>
    <w:p w14:paraId="160AD7AA" w14:textId="77777777" w:rsidR="004146E9" w:rsidRPr="00492446" w:rsidRDefault="004146E9" w:rsidP="0002235F">
      <w:pPr>
        <w:spacing w:line="276" w:lineRule="auto"/>
        <w:ind w:left="1984"/>
        <w:rPr>
          <w:noProof/>
          <w:color w:val="000000" w:themeColor="text1"/>
          <w:szCs w:val="24"/>
        </w:rPr>
      </w:pPr>
    </w:p>
    <w:p w14:paraId="2C7A85B8" w14:textId="77777777" w:rsidR="004146E9" w:rsidRPr="00492446" w:rsidRDefault="004146E9" w:rsidP="0002235F">
      <w:pPr>
        <w:spacing w:line="276" w:lineRule="auto"/>
        <w:ind w:left="1984"/>
        <w:rPr>
          <w:noProof/>
          <w:color w:val="000000" w:themeColor="text1"/>
          <w:szCs w:val="24"/>
        </w:rPr>
      </w:pPr>
    </w:p>
    <w:p w14:paraId="6D7C6AF4" w14:textId="77777777" w:rsidR="004146E9" w:rsidRPr="00492446" w:rsidRDefault="004146E9" w:rsidP="0002235F">
      <w:pPr>
        <w:spacing w:line="276" w:lineRule="auto"/>
        <w:ind w:left="1984"/>
        <w:rPr>
          <w:noProof/>
          <w:color w:val="000000" w:themeColor="text1"/>
          <w:szCs w:val="24"/>
        </w:rPr>
      </w:pPr>
    </w:p>
    <w:p w14:paraId="3C5794F8" w14:textId="77777777" w:rsidR="004146E9" w:rsidRPr="00492446" w:rsidRDefault="004146E9" w:rsidP="0002235F">
      <w:pPr>
        <w:spacing w:line="276" w:lineRule="auto"/>
        <w:ind w:left="1984"/>
        <w:rPr>
          <w:noProof/>
          <w:color w:val="000000" w:themeColor="text1"/>
          <w:szCs w:val="24"/>
        </w:rPr>
      </w:pPr>
    </w:p>
    <w:p w14:paraId="01479A8E" w14:textId="77777777" w:rsidR="004146E9" w:rsidRPr="00492446" w:rsidRDefault="004146E9" w:rsidP="0002235F">
      <w:pPr>
        <w:spacing w:line="276" w:lineRule="auto"/>
        <w:ind w:left="1984"/>
        <w:rPr>
          <w:noProof/>
          <w:color w:val="000000" w:themeColor="text1"/>
          <w:szCs w:val="24"/>
        </w:rPr>
      </w:pPr>
    </w:p>
    <w:p w14:paraId="316FDB7A" w14:textId="77777777" w:rsidR="004146E9" w:rsidRPr="00492446" w:rsidRDefault="004146E9" w:rsidP="0002235F">
      <w:pPr>
        <w:spacing w:line="276" w:lineRule="auto"/>
        <w:ind w:left="1984"/>
        <w:rPr>
          <w:noProof/>
          <w:color w:val="000000" w:themeColor="text1"/>
          <w:szCs w:val="24"/>
        </w:rPr>
      </w:pPr>
    </w:p>
    <w:p w14:paraId="09EA3FB6" w14:textId="77777777" w:rsidR="004146E9" w:rsidRPr="00492446" w:rsidRDefault="004146E9" w:rsidP="0002235F">
      <w:pPr>
        <w:spacing w:line="276" w:lineRule="auto"/>
        <w:ind w:left="1984"/>
        <w:rPr>
          <w:noProof/>
          <w:color w:val="000000" w:themeColor="text1"/>
          <w:szCs w:val="24"/>
        </w:rPr>
      </w:pPr>
    </w:p>
    <w:p w14:paraId="6D114D0D" w14:textId="66E11EDD" w:rsidR="004146E9" w:rsidRPr="00492446" w:rsidRDefault="004146E9" w:rsidP="0002235F">
      <w:pPr>
        <w:spacing w:line="276" w:lineRule="auto"/>
        <w:ind w:left="1984"/>
        <w:rPr>
          <w:noProof/>
          <w:color w:val="000000" w:themeColor="text1"/>
          <w:szCs w:val="24"/>
        </w:rPr>
      </w:pPr>
    </w:p>
    <w:p w14:paraId="59CB1EA7" w14:textId="53B91E3E" w:rsidR="004146E9" w:rsidRPr="00492446" w:rsidRDefault="004146E9" w:rsidP="0002235F">
      <w:pPr>
        <w:spacing w:line="276" w:lineRule="auto"/>
        <w:ind w:left="1984"/>
        <w:rPr>
          <w:noProof/>
          <w:color w:val="000000" w:themeColor="text1"/>
          <w:szCs w:val="24"/>
        </w:rPr>
      </w:pPr>
    </w:p>
    <w:p w14:paraId="1B89726E" w14:textId="1F56609A" w:rsidR="004146E9" w:rsidRPr="00492446" w:rsidRDefault="004146E9" w:rsidP="0002235F">
      <w:pPr>
        <w:spacing w:line="276" w:lineRule="auto"/>
        <w:ind w:left="1984"/>
        <w:rPr>
          <w:noProof/>
          <w:color w:val="000000" w:themeColor="text1"/>
          <w:szCs w:val="24"/>
        </w:rPr>
      </w:pPr>
    </w:p>
    <w:p w14:paraId="112D5AF0" w14:textId="66E20287" w:rsidR="004146E9" w:rsidRPr="00492446" w:rsidRDefault="001627DF" w:rsidP="0002235F">
      <w:pPr>
        <w:spacing w:line="276" w:lineRule="auto"/>
        <w:ind w:left="1984"/>
        <w:rPr>
          <w:noProof/>
          <w:color w:val="000000" w:themeColor="text1"/>
          <w:szCs w:val="24"/>
        </w:rPr>
      </w:pPr>
      <w:r w:rsidRPr="00492446">
        <w:rPr>
          <w:noProof/>
          <w:kern w:val="0"/>
          <w:szCs w:val="24"/>
          <w:lang w:val="fi"/>
        </w:rPr>
        <mc:AlternateContent>
          <mc:Choice Requires="wps">
            <w:drawing>
              <wp:anchor distT="0" distB="0" distL="114300" distR="114300" simplePos="0" relativeHeight="251600896" behindDoc="0" locked="0" layoutInCell="1" allowOverlap="1" wp14:anchorId="784731A4" wp14:editId="06D4CCB2">
                <wp:simplePos x="0" y="0"/>
                <wp:positionH relativeFrom="column">
                  <wp:posOffset>-981075</wp:posOffset>
                </wp:positionH>
                <wp:positionV relativeFrom="paragraph">
                  <wp:posOffset>271146</wp:posOffset>
                </wp:positionV>
                <wp:extent cx="7625715" cy="2838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838450"/>
                        </a:xfrm>
                        <a:prstGeom prst="rect">
                          <a:avLst/>
                        </a:prstGeom>
                        <a:solidFill>
                          <a:srgbClr val="A1785B"/>
                        </a:solidFill>
                        <a:ln w="6350">
                          <a:noFill/>
                        </a:ln>
                      </wps:spPr>
                      <wps:txbx>
                        <w:txbxContent>
                          <w:p w14:paraId="1D379AD6" w14:textId="149E449F" w:rsidR="00804101" w:rsidRPr="00804101" w:rsidRDefault="00804101" w:rsidP="00804101">
                            <w:pPr>
                              <w:jc w:val="center"/>
                              <w:rPr>
                                <w:b/>
                                <w:color w:val="FFFFFF"/>
                                <w:kern w:val="0"/>
                                <w:sz w:val="56"/>
                                <w:szCs w:val="56"/>
                                <w:lang w:val="es-ES"/>
                              </w:rPr>
                            </w:pPr>
                            <w:r w:rsidRPr="00804101">
                              <w:rPr>
                                <w:b/>
                                <w:color w:val="FFFFFF"/>
                                <w:kern w:val="0"/>
                                <w:sz w:val="56"/>
                                <w:szCs w:val="56"/>
                                <w:lang w:val="es-ES"/>
                              </w:rPr>
                              <w:t xml:space="preserve">MATERIAL DE </w:t>
                            </w:r>
                            <w:r w:rsidR="004528CA">
                              <w:rPr>
                                <w:b/>
                                <w:color w:val="FFFFFF"/>
                                <w:kern w:val="0"/>
                                <w:sz w:val="56"/>
                                <w:szCs w:val="56"/>
                                <w:lang w:val="es-ES"/>
                              </w:rPr>
                              <w:t>FORMACIÓN</w:t>
                            </w:r>
                          </w:p>
                          <w:p w14:paraId="07AADA93" w14:textId="77777777" w:rsidR="00804101" w:rsidRPr="00804101" w:rsidRDefault="00804101" w:rsidP="00804101">
                            <w:pPr>
                              <w:jc w:val="center"/>
                              <w:rPr>
                                <w:bCs/>
                                <w:color w:val="FFFFFF"/>
                                <w:kern w:val="0"/>
                                <w:sz w:val="44"/>
                                <w:szCs w:val="44"/>
                                <w:lang w:val="es-ES"/>
                              </w:rPr>
                            </w:pPr>
                            <w:r w:rsidRPr="00804101">
                              <w:rPr>
                                <w:bCs/>
                                <w:color w:val="FFFFFF"/>
                                <w:kern w:val="0"/>
                                <w:sz w:val="44"/>
                                <w:szCs w:val="44"/>
                                <w:lang w:val="es-ES"/>
                              </w:rPr>
                              <w:t>Unidad didáctica 2</w:t>
                            </w:r>
                          </w:p>
                          <w:p w14:paraId="180C3D8C" w14:textId="408FE3E3" w:rsidR="004146E9" w:rsidRPr="00804101" w:rsidRDefault="00804101" w:rsidP="00804101">
                            <w:pPr>
                              <w:jc w:val="center"/>
                              <w:rPr>
                                <w:rFonts w:ascii="Noto Sans" w:eastAsia="Noto Sans" w:hAnsi="Noto Sans" w:cs="Noto Sans"/>
                                <w:bCs/>
                                <w:color w:val="FFFFFF" w:themeColor="background1"/>
                                <w:sz w:val="44"/>
                                <w:szCs w:val="44"/>
                                <w:lang w:val="fi-FI" w:eastAsia="en-US"/>
                              </w:rPr>
                            </w:pPr>
                            <w:r w:rsidRPr="00804101">
                              <w:rPr>
                                <w:bCs/>
                                <w:color w:val="FFFFFF"/>
                                <w:kern w:val="0"/>
                                <w:sz w:val="56"/>
                                <w:szCs w:val="56"/>
                              </w:rPr>
                              <w:t>CERCHAS DE MADERA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25pt;margin-top:21.35pt;width:600.45pt;height:2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" fillcolor="#a1785b" stroked="f" strokeweight=".5pt">
                <v:textbox>
                  <w:txbxContent>
                    <w:p w14:paraId="1D379AD6" w14:textId="149E449F" w:rsidR="00804101" w:rsidRPr="00804101" w:rsidRDefault="00804101" w:rsidP="00804101">
                      <w:pPr>
                        <w:jc w:val="center"/>
                        <w:rPr>
                          <w:b/>
                          <w:color w:val="FFFFFF"/>
                          <w:kern w:val="0"/>
                          <w:sz w:val="56"/>
                          <w:szCs w:val="56"/>
                          <w:lang w:val="es-ES"/>
                        </w:rPr>
                      </w:pPr>
                      <w:r w:rsidRPr="00804101">
                        <w:rPr>
                          <w:b/>
                          <w:color w:val="FFFFFF"/>
                          <w:kern w:val="0"/>
                          <w:sz w:val="56"/>
                          <w:szCs w:val="56"/>
                          <w:lang w:val="es-ES"/>
                        </w:rPr>
                        <w:t xml:space="preserve">MATERIAL DE </w:t>
                      </w:r>
                      <w:r w:rsidR="004528CA">
                        <w:rPr>
                          <w:b/>
                          <w:color w:val="FFFFFF"/>
                          <w:kern w:val="0"/>
                          <w:sz w:val="56"/>
                          <w:szCs w:val="56"/>
                          <w:lang w:val="es-ES"/>
                        </w:rPr>
                        <w:t>FORMACIÓN</w:t>
                      </w:r>
                    </w:p>
                    <w:p w14:paraId="07AADA93" w14:textId="77777777" w:rsidR="00804101" w:rsidRPr="00804101" w:rsidRDefault="00804101" w:rsidP="00804101">
                      <w:pPr>
                        <w:jc w:val="center"/>
                        <w:rPr>
                          <w:bCs/>
                          <w:color w:val="FFFFFF"/>
                          <w:kern w:val="0"/>
                          <w:sz w:val="44"/>
                          <w:szCs w:val="44"/>
                          <w:lang w:val="es-ES"/>
                        </w:rPr>
                      </w:pPr>
                      <w:r w:rsidRPr="00804101">
                        <w:rPr>
                          <w:bCs/>
                          <w:color w:val="FFFFFF"/>
                          <w:kern w:val="0"/>
                          <w:sz w:val="44"/>
                          <w:szCs w:val="44"/>
                          <w:lang w:val="es-ES"/>
                        </w:rPr>
                        <w:t>Unidad didáctica 2</w:t>
                      </w:r>
                    </w:p>
                    <w:p w14:paraId="180C3D8C" w14:textId="408FE3E3" w:rsidR="004146E9" w:rsidRPr="00804101" w:rsidRDefault="00804101" w:rsidP="00804101">
                      <w:pPr>
                        <w:jc w:val="center"/>
                        <w:rPr>
                          <w:rFonts w:ascii="Noto Sans" w:eastAsia="Noto Sans" w:hAnsi="Noto Sans" w:cs="Noto Sans"/>
                          <w:bCs/>
                          <w:color w:val="FFFFFF" w:themeColor="background1"/>
                          <w:sz w:val="44"/>
                          <w:szCs w:val="44"/>
                          <w:lang w:val="fi-FI" w:eastAsia="en-US"/>
                        </w:rPr>
                      </w:pPr>
                      <w:r w:rsidRPr="00804101">
                        <w:rPr>
                          <w:bCs/>
                          <w:color w:val="FFFFFF"/>
                          <w:kern w:val="0"/>
                          <w:sz w:val="56"/>
                          <w:szCs w:val="56"/>
                        </w:rPr>
                        <w:t>CERCHAS DE MADERA</w:t>
                      </w:r>
                    </w:p>
                  </w:txbxContent>
                </v:textbox>
              </v:shape>
            </w:pict>
          </mc:Fallback>
        </mc:AlternateContent>
      </w:r>
    </w:p>
    <w:p w14:paraId="222CAB36" w14:textId="4FDCDB9D" w:rsidR="0002235F" w:rsidRPr="00492446" w:rsidRDefault="00BF10BD" w:rsidP="0002235F">
      <w:pPr>
        <w:spacing w:line="276" w:lineRule="auto"/>
        <w:ind w:left="1984"/>
        <w:rPr>
          <w:noProof/>
          <w:color w:val="000000" w:themeColor="text1"/>
          <w:szCs w:val="24"/>
        </w:rPr>
      </w:pPr>
      <w:r w:rsidRPr="00492446">
        <w:rPr>
          <w:noProof/>
          <w:szCs w:val="24"/>
          <w:lang w:val="fi"/>
        </w:rPr>
        <mc:AlternateContent>
          <mc:Choice Requires="wps">
            <w:drawing>
              <wp:anchor distT="0" distB="0" distL="114300" distR="114300" simplePos="0" relativeHeight="251603968" behindDoc="0" locked="0" layoutInCell="1" allowOverlap="1" wp14:anchorId="2E990041" wp14:editId="10FBDB62">
                <wp:simplePos x="0" y="0"/>
                <wp:positionH relativeFrom="column">
                  <wp:posOffset>-904875</wp:posOffset>
                </wp:positionH>
                <wp:positionV relativeFrom="paragraph">
                  <wp:posOffset>2828290</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565AE4EF" w:rsidR="00806D92" w:rsidRPr="004F07D4" w:rsidRDefault="00806D92" w:rsidP="004F07D4">
                            <w:pPr>
                              <w:widowControl w:val="0"/>
                              <w:autoSpaceDE w:val="0"/>
                              <w:autoSpaceDN w:val="0"/>
                              <w:spacing w:before="234" w:after="0" w:line="240" w:lineRule="auto"/>
                              <w:ind w:left="4675" w:right="4374"/>
                              <w:rPr>
                                <w:rFonts w:ascii="Noto Sans" w:eastAsia="Noto Sans" w:hAnsi="Noto Sans" w:cs="Noto Sans"/>
                                <w:kern w:val="0"/>
                                <w:sz w:val="32"/>
                                <w:szCs w:val="22"/>
                                <w:lang w:val="es-ES" w:eastAsia="en-US"/>
                              </w:rPr>
                            </w:pPr>
                            <w:r w:rsidRPr="004F07D4">
                              <w:rPr>
                                <w:color w:val="FFFFFF"/>
                                <w:kern w:val="0"/>
                                <w:sz w:val="32"/>
                                <w:szCs w:val="22"/>
                                <w:lang w:val="es-ES"/>
                              </w:rPr>
                              <w:t>UPWOOD</w:t>
                            </w:r>
                          </w:p>
                          <w:p w14:paraId="75938044" w14:textId="476124FB" w:rsidR="00D058B3" w:rsidRPr="00804101" w:rsidRDefault="00804101" w:rsidP="00804101">
                            <w:pPr>
                              <w:spacing w:line="240" w:lineRule="auto"/>
                              <w:jc w:val="center"/>
                              <w:rPr>
                                <w:lang w:val="es-ES"/>
                              </w:rPr>
                            </w:pPr>
                            <w:r w:rsidRPr="00804101">
                              <w:rPr>
                                <w:rFonts w:eastAsia="Noto Sans" w:hAnsi="Noto Sans" w:cs="Noto Sans"/>
                                <w:i/>
                                <w:color w:val="FFFFFF"/>
                                <w:kern w:val="0"/>
                                <w:sz w:val="32"/>
                                <w:szCs w:val="32"/>
                                <w:lang w:val="es-ES" w:eastAsia="en-US"/>
                              </w:rPr>
                              <w:t>Capacitaci</w:t>
                            </w:r>
                            <w:r w:rsidRPr="00804101">
                              <w:rPr>
                                <w:rFonts w:eastAsia="Noto Sans" w:hAnsi="Noto Sans" w:cs="Noto Sans"/>
                                <w:i/>
                                <w:color w:val="FFFFFF"/>
                                <w:kern w:val="0"/>
                                <w:sz w:val="32"/>
                                <w:szCs w:val="32"/>
                                <w:lang w:val="es-ES" w:eastAsia="en-US"/>
                              </w:rPr>
                              <w:t>ó</w:t>
                            </w:r>
                            <w:r w:rsidRPr="00804101">
                              <w:rPr>
                                <w:rFonts w:eastAsia="Noto Sans" w:hAnsi="Noto Sans" w:cs="Noto Sans"/>
                                <w:i/>
                                <w:color w:val="FFFFFF"/>
                                <w:kern w:val="0"/>
                                <w:sz w:val="32"/>
                                <w:szCs w:val="32"/>
                                <w:lang w:val="es-ES" w:eastAsia="en-US"/>
                              </w:rPr>
                              <w:t>n de los trabajadores de la construcci</w:t>
                            </w:r>
                            <w:r w:rsidRPr="00804101">
                              <w:rPr>
                                <w:rFonts w:eastAsia="Noto Sans" w:hAnsi="Noto Sans" w:cs="Noto Sans"/>
                                <w:i/>
                                <w:color w:val="FFFFFF"/>
                                <w:kern w:val="0"/>
                                <w:sz w:val="32"/>
                                <w:szCs w:val="32"/>
                                <w:lang w:val="es-ES" w:eastAsia="en-US"/>
                              </w:rPr>
                              <w:t>ó</w:t>
                            </w:r>
                            <w:r w:rsidRPr="00804101">
                              <w:rPr>
                                <w:rFonts w:eastAsia="Noto Sans" w:hAnsi="Noto Sans" w:cs="Noto Sans"/>
                                <w:i/>
                                <w:color w:val="FFFFFF"/>
                                <w:kern w:val="0"/>
                                <w:sz w:val="32"/>
                                <w:szCs w:val="32"/>
                                <w:lang w:val="es-ES" w:eastAsia="en-US"/>
                              </w:rPr>
                              <w:t>n en m</w:t>
                            </w:r>
                            <w:r w:rsidRPr="00804101">
                              <w:rPr>
                                <w:rFonts w:eastAsia="Noto Sans" w:hAnsi="Noto Sans" w:cs="Noto Sans"/>
                                <w:i/>
                                <w:color w:val="FFFFFF"/>
                                <w:kern w:val="0"/>
                                <w:sz w:val="32"/>
                                <w:szCs w:val="32"/>
                                <w:lang w:val="es-ES" w:eastAsia="en-US"/>
                              </w:rPr>
                              <w:t>é</w:t>
                            </w:r>
                            <w:r w:rsidRPr="00804101">
                              <w:rPr>
                                <w:rFonts w:eastAsia="Noto Sans" w:hAnsi="Noto Sans" w:cs="Noto Sans"/>
                                <w:i/>
                                <w:color w:val="FFFFFF"/>
                                <w:kern w:val="0"/>
                                <w:sz w:val="32"/>
                                <w:szCs w:val="32"/>
                                <w:lang w:val="es-ES" w:eastAsia="en-US"/>
                              </w:rPr>
                              <w:t>todos de construcci</w:t>
                            </w:r>
                            <w:r w:rsidRPr="00804101">
                              <w:rPr>
                                <w:rFonts w:eastAsia="Noto Sans" w:hAnsi="Noto Sans" w:cs="Noto Sans"/>
                                <w:i/>
                                <w:color w:val="FFFFFF"/>
                                <w:kern w:val="0"/>
                                <w:sz w:val="32"/>
                                <w:szCs w:val="32"/>
                                <w:lang w:val="es-ES" w:eastAsia="en-US"/>
                              </w:rPr>
                              <w:t>ó</w:t>
                            </w:r>
                            <w:r w:rsidRPr="00804101">
                              <w:rPr>
                                <w:rFonts w:eastAsia="Noto Sans" w:hAnsi="Noto Sans" w:cs="Noto Sans"/>
                                <w:i/>
                                <w:color w:val="FFFFFF"/>
                                <w:kern w:val="0"/>
                                <w:sz w:val="32"/>
                                <w:szCs w:val="32"/>
                                <w:lang w:val="es-ES" w:eastAsia="en-US"/>
                              </w:rPr>
                              <w:t>n con madera para edificios energ</w:t>
                            </w:r>
                            <w:r w:rsidRPr="00804101">
                              <w:rPr>
                                <w:rFonts w:eastAsia="Noto Sans" w:hAnsi="Noto Sans" w:cs="Noto Sans"/>
                                <w:i/>
                                <w:color w:val="FFFFFF"/>
                                <w:kern w:val="0"/>
                                <w:sz w:val="32"/>
                                <w:szCs w:val="32"/>
                                <w:lang w:val="es-ES" w:eastAsia="en-US"/>
                              </w:rPr>
                              <w:t>é</w:t>
                            </w:r>
                            <w:r w:rsidRPr="00804101">
                              <w:rPr>
                                <w:rFonts w:eastAsia="Noto Sans" w:hAnsi="Noto Sans" w:cs="Noto Sans"/>
                                <w:i/>
                                <w:color w:val="FFFFFF"/>
                                <w:kern w:val="0"/>
                                <w:sz w:val="32"/>
                                <w:szCs w:val="32"/>
                                <w:lang w:val="es-ES" w:eastAsia="en-US"/>
                              </w:rPr>
                              <w:t>ticamente eficientes</w:t>
                            </w:r>
                          </w:p>
                          <w:p w14:paraId="1947E5FB" w14:textId="77777777" w:rsidR="00806D92" w:rsidRPr="00BF10B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25pt;margin-top:222.7pt;width:594.75pt;height:94.5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" fillcolor="#548235" stroked="f" strokeweight=".5pt">
                <v:textbox>
                  <w:txbxContent>
                    <w:p w14:paraId="2566BC08" w14:textId="565AE4EF" w:rsidR="00806D92" w:rsidRPr="004F07D4" w:rsidRDefault="00806D92" w:rsidP="004F07D4">
                      <w:pPr>
                        <w:widowControl w:val="0"/>
                        <w:autoSpaceDE w:val="0"/>
                        <w:autoSpaceDN w:val="0"/>
                        <w:spacing w:before="234" w:after="0" w:line="240" w:lineRule="auto"/>
                        <w:ind w:left="4675" w:right="4374"/>
                        <w:rPr>
                          <w:rFonts w:ascii="Noto Sans" w:eastAsia="Noto Sans" w:hAnsi="Noto Sans" w:cs="Noto Sans"/>
                          <w:kern w:val="0"/>
                          <w:sz w:val="32"/>
                          <w:szCs w:val="22"/>
                          <w:lang w:val="es-ES" w:eastAsia="en-US"/>
                        </w:rPr>
                      </w:pPr>
                      <w:r w:rsidRPr="004F07D4">
                        <w:rPr>
                          <w:color w:val="FFFFFF"/>
                          <w:kern w:val="0"/>
                          <w:sz w:val="32"/>
                          <w:szCs w:val="22"/>
                          <w:lang w:val="es-ES"/>
                        </w:rPr>
                        <w:t>UPWOOD</w:t>
                      </w:r>
                    </w:p>
                    <w:p w14:paraId="75938044" w14:textId="476124FB" w:rsidR="00D058B3" w:rsidRPr="00804101" w:rsidRDefault="00804101" w:rsidP="00804101">
                      <w:pPr>
                        <w:spacing w:line="240" w:lineRule="auto"/>
                        <w:jc w:val="center"/>
                        <w:rPr>
                          <w:lang w:val="es-ES"/>
                        </w:rPr>
                      </w:pPr>
                      <w:r w:rsidRPr="00804101">
                        <w:rPr>
                          <w:rFonts w:eastAsia="Noto Sans" w:hAnsi="Noto Sans" w:cs="Noto Sans"/>
                          <w:i/>
                          <w:color w:val="FFFFFF"/>
                          <w:kern w:val="0"/>
                          <w:sz w:val="32"/>
                          <w:szCs w:val="32"/>
                          <w:lang w:val="es-ES" w:eastAsia="en-US"/>
                        </w:rPr>
                        <w:t>Capacitaci</w:t>
                      </w:r>
                      <w:r w:rsidRPr="00804101">
                        <w:rPr>
                          <w:rFonts w:eastAsia="Noto Sans" w:hAnsi="Noto Sans" w:cs="Noto Sans"/>
                          <w:i/>
                          <w:color w:val="FFFFFF"/>
                          <w:kern w:val="0"/>
                          <w:sz w:val="32"/>
                          <w:szCs w:val="32"/>
                          <w:lang w:val="es-ES" w:eastAsia="en-US"/>
                        </w:rPr>
                        <w:t>ó</w:t>
                      </w:r>
                      <w:r w:rsidRPr="00804101">
                        <w:rPr>
                          <w:rFonts w:eastAsia="Noto Sans" w:hAnsi="Noto Sans" w:cs="Noto Sans"/>
                          <w:i/>
                          <w:color w:val="FFFFFF"/>
                          <w:kern w:val="0"/>
                          <w:sz w:val="32"/>
                          <w:szCs w:val="32"/>
                          <w:lang w:val="es-ES" w:eastAsia="en-US"/>
                        </w:rPr>
                        <w:t>n de los trabajadores de la construcci</w:t>
                      </w:r>
                      <w:r w:rsidRPr="00804101">
                        <w:rPr>
                          <w:rFonts w:eastAsia="Noto Sans" w:hAnsi="Noto Sans" w:cs="Noto Sans"/>
                          <w:i/>
                          <w:color w:val="FFFFFF"/>
                          <w:kern w:val="0"/>
                          <w:sz w:val="32"/>
                          <w:szCs w:val="32"/>
                          <w:lang w:val="es-ES" w:eastAsia="en-US"/>
                        </w:rPr>
                        <w:t>ó</w:t>
                      </w:r>
                      <w:r w:rsidRPr="00804101">
                        <w:rPr>
                          <w:rFonts w:eastAsia="Noto Sans" w:hAnsi="Noto Sans" w:cs="Noto Sans"/>
                          <w:i/>
                          <w:color w:val="FFFFFF"/>
                          <w:kern w:val="0"/>
                          <w:sz w:val="32"/>
                          <w:szCs w:val="32"/>
                          <w:lang w:val="es-ES" w:eastAsia="en-US"/>
                        </w:rPr>
                        <w:t>n en m</w:t>
                      </w:r>
                      <w:r w:rsidRPr="00804101">
                        <w:rPr>
                          <w:rFonts w:eastAsia="Noto Sans" w:hAnsi="Noto Sans" w:cs="Noto Sans"/>
                          <w:i/>
                          <w:color w:val="FFFFFF"/>
                          <w:kern w:val="0"/>
                          <w:sz w:val="32"/>
                          <w:szCs w:val="32"/>
                          <w:lang w:val="es-ES" w:eastAsia="en-US"/>
                        </w:rPr>
                        <w:t>é</w:t>
                      </w:r>
                      <w:r w:rsidRPr="00804101">
                        <w:rPr>
                          <w:rFonts w:eastAsia="Noto Sans" w:hAnsi="Noto Sans" w:cs="Noto Sans"/>
                          <w:i/>
                          <w:color w:val="FFFFFF"/>
                          <w:kern w:val="0"/>
                          <w:sz w:val="32"/>
                          <w:szCs w:val="32"/>
                          <w:lang w:val="es-ES" w:eastAsia="en-US"/>
                        </w:rPr>
                        <w:t>todos de construcci</w:t>
                      </w:r>
                      <w:r w:rsidRPr="00804101">
                        <w:rPr>
                          <w:rFonts w:eastAsia="Noto Sans" w:hAnsi="Noto Sans" w:cs="Noto Sans"/>
                          <w:i/>
                          <w:color w:val="FFFFFF"/>
                          <w:kern w:val="0"/>
                          <w:sz w:val="32"/>
                          <w:szCs w:val="32"/>
                          <w:lang w:val="es-ES" w:eastAsia="en-US"/>
                        </w:rPr>
                        <w:t>ó</w:t>
                      </w:r>
                      <w:r w:rsidRPr="00804101">
                        <w:rPr>
                          <w:rFonts w:eastAsia="Noto Sans" w:hAnsi="Noto Sans" w:cs="Noto Sans"/>
                          <w:i/>
                          <w:color w:val="FFFFFF"/>
                          <w:kern w:val="0"/>
                          <w:sz w:val="32"/>
                          <w:szCs w:val="32"/>
                          <w:lang w:val="es-ES" w:eastAsia="en-US"/>
                        </w:rPr>
                        <w:t>n con madera para edificios energ</w:t>
                      </w:r>
                      <w:r w:rsidRPr="00804101">
                        <w:rPr>
                          <w:rFonts w:eastAsia="Noto Sans" w:hAnsi="Noto Sans" w:cs="Noto Sans"/>
                          <w:i/>
                          <w:color w:val="FFFFFF"/>
                          <w:kern w:val="0"/>
                          <w:sz w:val="32"/>
                          <w:szCs w:val="32"/>
                          <w:lang w:val="es-ES" w:eastAsia="en-US"/>
                        </w:rPr>
                        <w:t>é</w:t>
                      </w:r>
                      <w:r w:rsidRPr="00804101">
                        <w:rPr>
                          <w:rFonts w:eastAsia="Noto Sans" w:hAnsi="Noto Sans" w:cs="Noto Sans"/>
                          <w:i/>
                          <w:color w:val="FFFFFF"/>
                          <w:kern w:val="0"/>
                          <w:sz w:val="32"/>
                          <w:szCs w:val="32"/>
                          <w:lang w:val="es-ES" w:eastAsia="en-US"/>
                        </w:rPr>
                        <w:t>ticamente eficientes</w:t>
                      </w:r>
                    </w:p>
                    <w:p w14:paraId="1947E5FB" w14:textId="77777777" w:rsidR="00806D92" w:rsidRPr="00BF10B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492446">
        <w:rPr>
          <w:noProof/>
          <w:color w:val="000000" w:themeColor="text1"/>
          <w:szCs w:val="24"/>
          <w:lang w:val="fi"/>
        </w:rPr>
        <w:br w:type="page"/>
      </w:r>
      <w:bookmarkStart w:id="0" w:name="_Toc39576256"/>
    </w:p>
    <w:p w14:paraId="49F45C10" w14:textId="77777777" w:rsidR="002E437C" w:rsidRDefault="002E437C">
      <w:pPr>
        <w:pStyle w:val="TDC1"/>
        <w:tabs>
          <w:tab w:val="left" w:pos="1701"/>
          <w:tab w:val="right" w:leader="dot" w:pos="9017"/>
        </w:tabs>
        <w:rPr>
          <w:lang w:val="fi"/>
        </w:rPr>
      </w:pPr>
      <w:bookmarkStart w:id="1" w:name="_Toc58902590"/>
      <w:bookmarkStart w:id="2" w:name="_Toc58902735"/>
      <w:bookmarkStart w:id="3" w:name="_Toc58902782"/>
      <w:bookmarkStart w:id="4" w:name="_Toc60328425"/>
      <w:r w:rsidRPr="002E437C">
        <w:rPr>
          <w:lang w:val="fi"/>
        </w:rPr>
        <w:lastRenderedPageBreak/>
        <w:t>Tabla de contenido</w:t>
      </w:r>
    </w:p>
    <w:sdt>
      <w:sdtPr>
        <w:rPr>
          <w:b/>
          <w:bCs/>
          <w:lang w:val="fi-FI"/>
        </w:rPr>
        <w:id w:val="-1853553316"/>
        <w:docPartObj>
          <w:docPartGallery w:val="Table of Contents"/>
          <w:docPartUnique/>
        </w:docPartObj>
      </w:sdtPr>
      <w:sdtEndPr>
        <w:rPr>
          <w:b w:val="0"/>
          <w:bCs w:val="0"/>
          <w:lang w:val="en-US"/>
        </w:rPr>
      </w:sdtEndPr>
      <w:sdtContent>
        <w:bookmarkEnd w:id="4" w:displacedByCustomXml="prev"/>
        <w:bookmarkEnd w:id="3" w:displacedByCustomXml="prev"/>
        <w:bookmarkEnd w:id="2" w:displacedByCustomXml="prev"/>
        <w:bookmarkEnd w:id="1" w:displacedByCustomXml="prev"/>
        <w:p w14:paraId="4225C0B6" w14:textId="3E82AB30" w:rsidR="005D2800" w:rsidRDefault="00621EDC">
          <w:pPr>
            <w:pStyle w:val="TDC1"/>
            <w:tabs>
              <w:tab w:val="left" w:pos="1701"/>
              <w:tab w:val="right" w:leader="dot" w:pos="9017"/>
            </w:tabs>
            <w:rPr>
              <w:rFonts w:asciiTheme="minorHAnsi" w:eastAsiaTheme="minorEastAsia" w:hAnsiTheme="minorHAnsi"/>
              <w:noProof/>
              <w:kern w:val="0"/>
              <w:sz w:val="22"/>
              <w:szCs w:val="22"/>
              <w:lang w:val="fi-FI" w:eastAsia="fi-FI"/>
            </w:rPr>
          </w:pPr>
          <w:r w:rsidRPr="00492446">
            <w:rPr>
              <w:szCs w:val="24"/>
            </w:rPr>
            <w:fldChar w:fldCharType="begin"/>
          </w:r>
          <w:r w:rsidRPr="00492446">
            <w:rPr>
              <w:szCs w:val="24"/>
            </w:rPr>
            <w:instrText xml:space="preserve"> TOC \o "1-3" \h \z \u </w:instrText>
          </w:r>
          <w:r w:rsidRPr="00492446">
            <w:rPr>
              <w:szCs w:val="24"/>
            </w:rPr>
            <w:fldChar w:fldCharType="separate"/>
          </w:r>
          <w:hyperlink w:anchor="_Toc68546045" w:history="1">
            <w:r w:rsidR="005D2800" w:rsidRPr="00AF6D65">
              <w:rPr>
                <w:rStyle w:val="Hipervnculo"/>
                <w:noProof/>
                <w14:scene3d>
                  <w14:camera w14:prst="orthographicFront"/>
                  <w14:lightRig w14:rig="threePt" w14:dir="t">
                    <w14:rot w14:lat="0" w14:lon="0" w14:rev="0"/>
                  </w14:lightRig>
                </w14:scene3d>
              </w:rPr>
              <w:t>1.</w:t>
            </w:r>
            <w:r w:rsidR="005D2800">
              <w:rPr>
                <w:rFonts w:asciiTheme="minorHAnsi" w:eastAsiaTheme="minorEastAsia" w:hAnsiTheme="minorHAnsi"/>
                <w:noProof/>
                <w:kern w:val="0"/>
                <w:sz w:val="22"/>
                <w:szCs w:val="22"/>
                <w:lang w:val="fi-FI" w:eastAsia="fi-FI"/>
              </w:rPr>
              <w:tab/>
            </w:r>
            <w:r w:rsidR="002E437C" w:rsidRPr="002E437C">
              <w:rPr>
                <w:rStyle w:val="Hipervnculo"/>
                <w:noProof/>
              </w:rPr>
              <w:t>Introducción</w:t>
            </w:r>
            <w:r w:rsidR="005D2800">
              <w:rPr>
                <w:noProof/>
                <w:webHidden/>
              </w:rPr>
              <w:tab/>
            </w:r>
            <w:r w:rsidR="005D2800">
              <w:rPr>
                <w:noProof/>
                <w:webHidden/>
              </w:rPr>
              <w:fldChar w:fldCharType="begin"/>
            </w:r>
            <w:r w:rsidR="005D2800">
              <w:rPr>
                <w:noProof/>
                <w:webHidden/>
              </w:rPr>
              <w:instrText xml:space="preserve"> PAGEREF _Toc68546045 \h </w:instrText>
            </w:r>
            <w:r w:rsidR="005D2800">
              <w:rPr>
                <w:noProof/>
                <w:webHidden/>
              </w:rPr>
            </w:r>
            <w:r w:rsidR="005D2800">
              <w:rPr>
                <w:noProof/>
                <w:webHidden/>
              </w:rPr>
              <w:fldChar w:fldCharType="separate"/>
            </w:r>
            <w:r w:rsidR="005D2800">
              <w:rPr>
                <w:noProof/>
                <w:webHidden/>
              </w:rPr>
              <w:t>2</w:t>
            </w:r>
            <w:r w:rsidR="005D2800">
              <w:rPr>
                <w:noProof/>
                <w:webHidden/>
              </w:rPr>
              <w:fldChar w:fldCharType="end"/>
            </w:r>
          </w:hyperlink>
        </w:p>
        <w:p w14:paraId="3D5ED937" w14:textId="3E75C02B" w:rsidR="005D2800" w:rsidRDefault="008212BC">
          <w:pPr>
            <w:pStyle w:val="TDC2"/>
            <w:tabs>
              <w:tab w:val="left" w:pos="2401"/>
            </w:tabs>
            <w:rPr>
              <w:rFonts w:asciiTheme="minorHAnsi" w:eastAsiaTheme="minorEastAsia" w:hAnsiTheme="minorHAnsi"/>
              <w:noProof/>
              <w:kern w:val="0"/>
              <w:sz w:val="22"/>
              <w:szCs w:val="22"/>
              <w:lang w:val="fi-FI" w:eastAsia="fi-FI"/>
            </w:rPr>
          </w:pPr>
          <w:hyperlink w:anchor="_Toc68546046" w:history="1">
            <w:r w:rsidR="005D2800" w:rsidRPr="00AF6D65">
              <w:rPr>
                <w:rStyle w:val="Hipervnculo"/>
                <w:noProof/>
              </w:rPr>
              <w:t>1.1.</w:t>
            </w:r>
            <w:r w:rsidR="005D2800">
              <w:rPr>
                <w:rFonts w:asciiTheme="minorHAnsi" w:eastAsiaTheme="minorEastAsia" w:hAnsiTheme="minorHAnsi"/>
                <w:noProof/>
                <w:kern w:val="0"/>
                <w:sz w:val="22"/>
                <w:szCs w:val="22"/>
                <w:lang w:val="fi-FI" w:eastAsia="fi-FI"/>
              </w:rPr>
              <w:tab/>
            </w:r>
            <w:r w:rsidR="002E437C" w:rsidRPr="002E437C">
              <w:rPr>
                <w:rStyle w:val="Hipervnculo"/>
                <w:noProof/>
              </w:rPr>
              <w:t>Vigas en I</w:t>
            </w:r>
            <w:r w:rsidR="005D2800">
              <w:rPr>
                <w:noProof/>
                <w:webHidden/>
              </w:rPr>
              <w:tab/>
            </w:r>
            <w:r w:rsidR="005D2800">
              <w:rPr>
                <w:noProof/>
                <w:webHidden/>
              </w:rPr>
              <w:fldChar w:fldCharType="begin"/>
            </w:r>
            <w:r w:rsidR="005D2800">
              <w:rPr>
                <w:noProof/>
                <w:webHidden/>
              </w:rPr>
              <w:instrText xml:space="preserve"> PAGEREF _Toc68546046 \h </w:instrText>
            </w:r>
            <w:r w:rsidR="005D2800">
              <w:rPr>
                <w:noProof/>
                <w:webHidden/>
              </w:rPr>
            </w:r>
            <w:r w:rsidR="005D2800">
              <w:rPr>
                <w:noProof/>
                <w:webHidden/>
              </w:rPr>
              <w:fldChar w:fldCharType="separate"/>
            </w:r>
            <w:r w:rsidR="005D2800">
              <w:rPr>
                <w:noProof/>
                <w:webHidden/>
              </w:rPr>
              <w:t>2</w:t>
            </w:r>
            <w:r w:rsidR="005D2800">
              <w:rPr>
                <w:noProof/>
                <w:webHidden/>
              </w:rPr>
              <w:fldChar w:fldCharType="end"/>
            </w:r>
          </w:hyperlink>
        </w:p>
        <w:p w14:paraId="7ABFD750" w14:textId="16A93405" w:rsidR="005D2800" w:rsidRDefault="008212BC">
          <w:pPr>
            <w:pStyle w:val="TDC2"/>
            <w:tabs>
              <w:tab w:val="left" w:pos="2401"/>
            </w:tabs>
            <w:rPr>
              <w:rFonts w:asciiTheme="minorHAnsi" w:eastAsiaTheme="minorEastAsia" w:hAnsiTheme="minorHAnsi"/>
              <w:noProof/>
              <w:kern w:val="0"/>
              <w:sz w:val="22"/>
              <w:szCs w:val="22"/>
              <w:lang w:val="fi-FI" w:eastAsia="fi-FI"/>
            </w:rPr>
          </w:pPr>
          <w:hyperlink w:anchor="_Toc68546047" w:history="1">
            <w:r w:rsidR="005D2800" w:rsidRPr="00AF6D65">
              <w:rPr>
                <w:rStyle w:val="Hipervnculo"/>
                <w:noProof/>
                <w:lang w:eastAsia="en-US"/>
              </w:rPr>
              <w:t>1.2.</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Cerchas de techo</w:t>
            </w:r>
            <w:r w:rsidR="005D2800">
              <w:rPr>
                <w:noProof/>
                <w:webHidden/>
              </w:rPr>
              <w:tab/>
            </w:r>
            <w:r w:rsidR="005D2800">
              <w:rPr>
                <w:noProof/>
                <w:webHidden/>
              </w:rPr>
              <w:fldChar w:fldCharType="begin"/>
            </w:r>
            <w:r w:rsidR="005D2800">
              <w:rPr>
                <w:noProof/>
                <w:webHidden/>
              </w:rPr>
              <w:instrText xml:space="preserve"> PAGEREF _Toc68546047 \h </w:instrText>
            </w:r>
            <w:r w:rsidR="005D2800">
              <w:rPr>
                <w:noProof/>
                <w:webHidden/>
              </w:rPr>
            </w:r>
            <w:r w:rsidR="005D2800">
              <w:rPr>
                <w:noProof/>
                <w:webHidden/>
              </w:rPr>
              <w:fldChar w:fldCharType="separate"/>
            </w:r>
            <w:r w:rsidR="005D2800">
              <w:rPr>
                <w:noProof/>
                <w:webHidden/>
              </w:rPr>
              <w:t>2</w:t>
            </w:r>
            <w:r w:rsidR="005D2800">
              <w:rPr>
                <w:noProof/>
                <w:webHidden/>
              </w:rPr>
              <w:fldChar w:fldCharType="end"/>
            </w:r>
          </w:hyperlink>
        </w:p>
        <w:p w14:paraId="2CB40B14" w14:textId="2167E345" w:rsidR="005D2800" w:rsidRDefault="008212BC">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048" w:history="1">
            <w:r w:rsidR="005D2800" w:rsidRPr="00AF6D65">
              <w:rPr>
                <w:rStyle w:val="Hipervnculo"/>
                <w:noProof/>
                <w:lang w:val="fi-FI" w:eastAsia="en-US"/>
                <w14:scene3d>
                  <w14:camera w14:prst="orthographicFront"/>
                  <w14:lightRig w14:rig="threePt" w14:dir="t">
                    <w14:rot w14:lat="0" w14:lon="0" w14:rev="0"/>
                  </w14:lightRig>
                </w14:scene3d>
              </w:rPr>
              <w:t>2.</w:t>
            </w:r>
            <w:r w:rsidR="005D2800">
              <w:rPr>
                <w:rFonts w:asciiTheme="minorHAnsi" w:eastAsiaTheme="minorEastAsia" w:hAnsiTheme="minorHAnsi"/>
                <w:noProof/>
                <w:kern w:val="0"/>
                <w:sz w:val="22"/>
                <w:szCs w:val="22"/>
                <w:lang w:val="fi-FI" w:eastAsia="fi-FI"/>
              </w:rPr>
              <w:tab/>
            </w:r>
            <w:r w:rsidR="002E437C" w:rsidRPr="002E437C">
              <w:rPr>
                <w:rStyle w:val="Hipervnculo"/>
                <w:noProof/>
                <w:lang w:val="fi-FI" w:eastAsia="en-US"/>
              </w:rPr>
              <w:t>Cerchas</w:t>
            </w:r>
            <w:r w:rsidR="005D2800">
              <w:rPr>
                <w:noProof/>
                <w:webHidden/>
              </w:rPr>
              <w:tab/>
            </w:r>
            <w:r w:rsidR="005D2800">
              <w:rPr>
                <w:noProof/>
                <w:webHidden/>
              </w:rPr>
              <w:fldChar w:fldCharType="begin"/>
            </w:r>
            <w:r w:rsidR="005D2800">
              <w:rPr>
                <w:noProof/>
                <w:webHidden/>
              </w:rPr>
              <w:instrText xml:space="preserve"> PAGEREF _Toc68546048 \h </w:instrText>
            </w:r>
            <w:r w:rsidR="005D2800">
              <w:rPr>
                <w:noProof/>
                <w:webHidden/>
              </w:rPr>
            </w:r>
            <w:r w:rsidR="005D2800">
              <w:rPr>
                <w:noProof/>
                <w:webHidden/>
              </w:rPr>
              <w:fldChar w:fldCharType="separate"/>
            </w:r>
            <w:r w:rsidR="005D2800">
              <w:rPr>
                <w:noProof/>
                <w:webHidden/>
              </w:rPr>
              <w:t>2</w:t>
            </w:r>
            <w:r w:rsidR="005D2800">
              <w:rPr>
                <w:noProof/>
                <w:webHidden/>
              </w:rPr>
              <w:fldChar w:fldCharType="end"/>
            </w:r>
          </w:hyperlink>
        </w:p>
        <w:p w14:paraId="1219D137" w14:textId="50ECB8C7" w:rsidR="005D2800" w:rsidRDefault="008212BC">
          <w:pPr>
            <w:pStyle w:val="TDC2"/>
            <w:tabs>
              <w:tab w:val="left" w:pos="2313"/>
            </w:tabs>
            <w:rPr>
              <w:rFonts w:asciiTheme="minorHAnsi" w:eastAsiaTheme="minorEastAsia" w:hAnsiTheme="minorHAnsi"/>
              <w:noProof/>
              <w:kern w:val="0"/>
              <w:sz w:val="22"/>
              <w:szCs w:val="22"/>
              <w:lang w:val="fi-FI" w:eastAsia="fi-FI"/>
            </w:rPr>
          </w:pPr>
          <w:hyperlink w:anchor="_Toc68546049" w:history="1">
            <w:r w:rsidR="005D2800" w:rsidRPr="00AF6D65">
              <w:rPr>
                <w:rStyle w:val="Hipervnculo"/>
                <w:noProof/>
                <w:lang w:eastAsia="en-US"/>
              </w:rPr>
              <w:t>2.1</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Clasificación de fuego</w:t>
            </w:r>
            <w:r w:rsidR="005D2800">
              <w:rPr>
                <w:noProof/>
                <w:webHidden/>
              </w:rPr>
              <w:tab/>
            </w:r>
            <w:r w:rsidR="005D2800">
              <w:rPr>
                <w:noProof/>
                <w:webHidden/>
              </w:rPr>
              <w:fldChar w:fldCharType="begin"/>
            </w:r>
            <w:r w:rsidR="005D2800">
              <w:rPr>
                <w:noProof/>
                <w:webHidden/>
              </w:rPr>
              <w:instrText xml:space="preserve"> PAGEREF _Toc68546049 \h </w:instrText>
            </w:r>
            <w:r w:rsidR="005D2800">
              <w:rPr>
                <w:noProof/>
                <w:webHidden/>
              </w:rPr>
            </w:r>
            <w:r w:rsidR="005D2800">
              <w:rPr>
                <w:noProof/>
                <w:webHidden/>
              </w:rPr>
              <w:fldChar w:fldCharType="separate"/>
            </w:r>
            <w:r w:rsidR="005D2800">
              <w:rPr>
                <w:noProof/>
                <w:webHidden/>
              </w:rPr>
              <w:t>5</w:t>
            </w:r>
            <w:r w:rsidR="005D2800">
              <w:rPr>
                <w:noProof/>
                <w:webHidden/>
              </w:rPr>
              <w:fldChar w:fldCharType="end"/>
            </w:r>
          </w:hyperlink>
        </w:p>
        <w:p w14:paraId="037BE162" w14:textId="1F86947B" w:rsidR="005D2800" w:rsidRDefault="008212BC">
          <w:pPr>
            <w:pStyle w:val="TDC2"/>
            <w:tabs>
              <w:tab w:val="left" w:pos="2313"/>
            </w:tabs>
            <w:rPr>
              <w:rFonts w:asciiTheme="minorHAnsi" w:eastAsiaTheme="minorEastAsia" w:hAnsiTheme="minorHAnsi"/>
              <w:noProof/>
              <w:kern w:val="0"/>
              <w:sz w:val="22"/>
              <w:szCs w:val="22"/>
              <w:lang w:val="fi-FI" w:eastAsia="fi-FI"/>
            </w:rPr>
          </w:pPr>
          <w:hyperlink w:anchor="_Toc68546050" w:history="1">
            <w:r w:rsidR="005D2800" w:rsidRPr="00AF6D65">
              <w:rPr>
                <w:rStyle w:val="Hipervnculo"/>
                <w:noProof/>
                <w:lang w:eastAsia="en-US"/>
              </w:rPr>
              <w:t>2.2</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Humedad de las condiciones de funcionamiento</w:t>
            </w:r>
            <w:r w:rsidR="005D2800">
              <w:rPr>
                <w:noProof/>
                <w:webHidden/>
              </w:rPr>
              <w:tab/>
            </w:r>
            <w:r w:rsidR="005D2800">
              <w:rPr>
                <w:noProof/>
                <w:webHidden/>
              </w:rPr>
              <w:fldChar w:fldCharType="begin"/>
            </w:r>
            <w:r w:rsidR="005D2800">
              <w:rPr>
                <w:noProof/>
                <w:webHidden/>
              </w:rPr>
              <w:instrText xml:space="preserve"> PAGEREF _Toc68546050 \h </w:instrText>
            </w:r>
            <w:r w:rsidR="005D2800">
              <w:rPr>
                <w:noProof/>
                <w:webHidden/>
              </w:rPr>
            </w:r>
            <w:r w:rsidR="005D2800">
              <w:rPr>
                <w:noProof/>
                <w:webHidden/>
              </w:rPr>
              <w:fldChar w:fldCharType="separate"/>
            </w:r>
            <w:r w:rsidR="005D2800">
              <w:rPr>
                <w:noProof/>
                <w:webHidden/>
              </w:rPr>
              <w:t>5</w:t>
            </w:r>
            <w:r w:rsidR="005D2800">
              <w:rPr>
                <w:noProof/>
                <w:webHidden/>
              </w:rPr>
              <w:fldChar w:fldCharType="end"/>
            </w:r>
          </w:hyperlink>
        </w:p>
        <w:p w14:paraId="42821B22" w14:textId="0989395E" w:rsidR="005D2800" w:rsidRDefault="008212BC">
          <w:pPr>
            <w:pStyle w:val="TDC2"/>
            <w:tabs>
              <w:tab w:val="left" w:pos="2313"/>
            </w:tabs>
            <w:rPr>
              <w:rFonts w:asciiTheme="minorHAnsi" w:eastAsiaTheme="minorEastAsia" w:hAnsiTheme="minorHAnsi"/>
              <w:noProof/>
              <w:kern w:val="0"/>
              <w:sz w:val="22"/>
              <w:szCs w:val="22"/>
              <w:lang w:val="fi-FI" w:eastAsia="fi-FI"/>
            </w:rPr>
          </w:pPr>
          <w:hyperlink w:anchor="_Toc68546051" w:history="1">
            <w:r w:rsidR="005D2800" w:rsidRPr="00AF6D65">
              <w:rPr>
                <w:rStyle w:val="Hipervnculo"/>
                <w:noProof/>
                <w:lang w:eastAsia="en-US"/>
              </w:rPr>
              <w:t>2.3</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Posicionamiento de soportes</w:t>
            </w:r>
            <w:r w:rsidR="005D2800">
              <w:rPr>
                <w:noProof/>
                <w:webHidden/>
              </w:rPr>
              <w:tab/>
            </w:r>
            <w:r w:rsidR="005D2800">
              <w:rPr>
                <w:noProof/>
                <w:webHidden/>
              </w:rPr>
              <w:fldChar w:fldCharType="begin"/>
            </w:r>
            <w:r w:rsidR="005D2800">
              <w:rPr>
                <w:noProof/>
                <w:webHidden/>
              </w:rPr>
              <w:instrText xml:space="preserve"> PAGEREF _Toc68546051 \h </w:instrText>
            </w:r>
            <w:r w:rsidR="005D2800">
              <w:rPr>
                <w:noProof/>
                <w:webHidden/>
              </w:rPr>
            </w:r>
            <w:r w:rsidR="005D2800">
              <w:rPr>
                <w:noProof/>
                <w:webHidden/>
              </w:rPr>
              <w:fldChar w:fldCharType="separate"/>
            </w:r>
            <w:r w:rsidR="005D2800">
              <w:rPr>
                <w:noProof/>
                <w:webHidden/>
              </w:rPr>
              <w:t>6</w:t>
            </w:r>
            <w:r w:rsidR="005D2800">
              <w:rPr>
                <w:noProof/>
                <w:webHidden/>
              </w:rPr>
              <w:fldChar w:fldCharType="end"/>
            </w:r>
          </w:hyperlink>
        </w:p>
        <w:p w14:paraId="1457B97A" w14:textId="2D435EB9" w:rsidR="005D2800" w:rsidRDefault="008212BC">
          <w:pPr>
            <w:pStyle w:val="TDC2"/>
            <w:tabs>
              <w:tab w:val="left" w:pos="2313"/>
            </w:tabs>
            <w:rPr>
              <w:rFonts w:asciiTheme="minorHAnsi" w:eastAsiaTheme="minorEastAsia" w:hAnsiTheme="minorHAnsi"/>
              <w:noProof/>
              <w:kern w:val="0"/>
              <w:sz w:val="22"/>
              <w:szCs w:val="22"/>
              <w:lang w:val="fi-FI" w:eastAsia="fi-FI"/>
            </w:rPr>
          </w:pPr>
          <w:hyperlink w:anchor="_Toc68546052" w:history="1">
            <w:r w:rsidR="005D2800" w:rsidRPr="00AF6D65">
              <w:rPr>
                <w:rStyle w:val="Hipervnculo"/>
                <w:noProof/>
                <w:lang w:eastAsia="en-US"/>
              </w:rPr>
              <w:t>2.4</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Soporte de deflexión</w:t>
            </w:r>
            <w:r w:rsidR="005D2800">
              <w:rPr>
                <w:noProof/>
                <w:webHidden/>
              </w:rPr>
              <w:tab/>
            </w:r>
            <w:r w:rsidR="005D2800">
              <w:rPr>
                <w:noProof/>
                <w:webHidden/>
              </w:rPr>
              <w:fldChar w:fldCharType="begin"/>
            </w:r>
            <w:r w:rsidR="005D2800">
              <w:rPr>
                <w:noProof/>
                <w:webHidden/>
              </w:rPr>
              <w:instrText xml:space="preserve"> PAGEREF _Toc68546052 \h </w:instrText>
            </w:r>
            <w:r w:rsidR="005D2800">
              <w:rPr>
                <w:noProof/>
                <w:webHidden/>
              </w:rPr>
            </w:r>
            <w:r w:rsidR="005D2800">
              <w:rPr>
                <w:noProof/>
                <w:webHidden/>
              </w:rPr>
              <w:fldChar w:fldCharType="separate"/>
            </w:r>
            <w:r w:rsidR="005D2800">
              <w:rPr>
                <w:noProof/>
                <w:webHidden/>
              </w:rPr>
              <w:t>6</w:t>
            </w:r>
            <w:r w:rsidR="005D2800">
              <w:rPr>
                <w:noProof/>
                <w:webHidden/>
              </w:rPr>
              <w:fldChar w:fldCharType="end"/>
            </w:r>
          </w:hyperlink>
        </w:p>
        <w:p w14:paraId="047333CC" w14:textId="3964ED51" w:rsidR="005D2800" w:rsidRDefault="008212BC">
          <w:pPr>
            <w:pStyle w:val="TDC2"/>
            <w:tabs>
              <w:tab w:val="left" w:pos="2313"/>
            </w:tabs>
            <w:rPr>
              <w:rFonts w:asciiTheme="minorHAnsi" w:eastAsiaTheme="minorEastAsia" w:hAnsiTheme="minorHAnsi"/>
              <w:noProof/>
              <w:kern w:val="0"/>
              <w:sz w:val="22"/>
              <w:szCs w:val="22"/>
              <w:lang w:val="fi-FI" w:eastAsia="fi-FI"/>
            </w:rPr>
          </w:pPr>
          <w:hyperlink w:anchor="_Toc68546053" w:history="1">
            <w:r w:rsidR="005D2800" w:rsidRPr="00AF6D65">
              <w:rPr>
                <w:rStyle w:val="Hipervnculo"/>
                <w:noProof/>
                <w:lang w:eastAsia="en-US"/>
              </w:rPr>
              <w:t>2.5</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Refuerzo del techo de agua</w:t>
            </w:r>
            <w:r w:rsidR="005D2800">
              <w:rPr>
                <w:noProof/>
                <w:webHidden/>
              </w:rPr>
              <w:tab/>
            </w:r>
            <w:r w:rsidR="005D2800">
              <w:rPr>
                <w:noProof/>
                <w:webHidden/>
              </w:rPr>
              <w:fldChar w:fldCharType="begin"/>
            </w:r>
            <w:r w:rsidR="005D2800">
              <w:rPr>
                <w:noProof/>
                <w:webHidden/>
              </w:rPr>
              <w:instrText xml:space="preserve"> PAGEREF _Toc68546053 \h </w:instrText>
            </w:r>
            <w:r w:rsidR="005D2800">
              <w:rPr>
                <w:noProof/>
                <w:webHidden/>
              </w:rPr>
            </w:r>
            <w:r w:rsidR="005D2800">
              <w:rPr>
                <w:noProof/>
                <w:webHidden/>
              </w:rPr>
              <w:fldChar w:fldCharType="separate"/>
            </w:r>
            <w:r w:rsidR="005D2800">
              <w:rPr>
                <w:noProof/>
                <w:webHidden/>
              </w:rPr>
              <w:t>6</w:t>
            </w:r>
            <w:r w:rsidR="005D2800">
              <w:rPr>
                <w:noProof/>
                <w:webHidden/>
              </w:rPr>
              <w:fldChar w:fldCharType="end"/>
            </w:r>
          </w:hyperlink>
        </w:p>
        <w:p w14:paraId="5296CE9B" w14:textId="3451FE48" w:rsidR="005D2800" w:rsidRDefault="008212BC">
          <w:pPr>
            <w:pStyle w:val="TDC2"/>
            <w:tabs>
              <w:tab w:val="left" w:pos="2313"/>
            </w:tabs>
            <w:rPr>
              <w:rFonts w:asciiTheme="minorHAnsi" w:eastAsiaTheme="minorEastAsia" w:hAnsiTheme="minorHAnsi"/>
              <w:noProof/>
              <w:kern w:val="0"/>
              <w:sz w:val="22"/>
              <w:szCs w:val="22"/>
              <w:lang w:val="fi-FI" w:eastAsia="fi-FI"/>
            </w:rPr>
          </w:pPr>
          <w:hyperlink w:anchor="_Toc68546054" w:history="1">
            <w:r w:rsidR="005D2800" w:rsidRPr="00AF6D65">
              <w:rPr>
                <w:rStyle w:val="Hipervnculo"/>
                <w:noProof/>
                <w:lang w:eastAsia="en-US"/>
              </w:rPr>
              <w:t>2.6</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Protuberancias y aleros</w:t>
            </w:r>
            <w:r w:rsidR="005D2800">
              <w:rPr>
                <w:noProof/>
                <w:webHidden/>
              </w:rPr>
              <w:tab/>
            </w:r>
            <w:r w:rsidR="005D2800">
              <w:rPr>
                <w:noProof/>
                <w:webHidden/>
              </w:rPr>
              <w:fldChar w:fldCharType="begin"/>
            </w:r>
            <w:r w:rsidR="005D2800">
              <w:rPr>
                <w:noProof/>
                <w:webHidden/>
              </w:rPr>
              <w:instrText xml:space="preserve"> PAGEREF _Toc68546054 \h </w:instrText>
            </w:r>
            <w:r w:rsidR="005D2800">
              <w:rPr>
                <w:noProof/>
                <w:webHidden/>
              </w:rPr>
            </w:r>
            <w:r w:rsidR="005D2800">
              <w:rPr>
                <w:noProof/>
                <w:webHidden/>
              </w:rPr>
              <w:fldChar w:fldCharType="separate"/>
            </w:r>
            <w:r w:rsidR="005D2800">
              <w:rPr>
                <w:noProof/>
                <w:webHidden/>
              </w:rPr>
              <w:t>7</w:t>
            </w:r>
            <w:r w:rsidR="005D2800">
              <w:rPr>
                <w:noProof/>
                <w:webHidden/>
              </w:rPr>
              <w:fldChar w:fldCharType="end"/>
            </w:r>
          </w:hyperlink>
        </w:p>
        <w:p w14:paraId="7E8104AB" w14:textId="5556C2AB" w:rsidR="005D2800" w:rsidRDefault="008212BC">
          <w:pPr>
            <w:pStyle w:val="TDC2"/>
            <w:tabs>
              <w:tab w:val="left" w:pos="2313"/>
            </w:tabs>
            <w:rPr>
              <w:rFonts w:asciiTheme="minorHAnsi" w:eastAsiaTheme="minorEastAsia" w:hAnsiTheme="minorHAnsi"/>
              <w:noProof/>
              <w:kern w:val="0"/>
              <w:sz w:val="22"/>
              <w:szCs w:val="22"/>
              <w:lang w:val="fi-FI" w:eastAsia="fi-FI"/>
            </w:rPr>
          </w:pPr>
          <w:hyperlink w:anchor="_Toc68546055" w:history="1">
            <w:r w:rsidR="005D2800" w:rsidRPr="00AF6D65">
              <w:rPr>
                <w:rStyle w:val="Hipervnculo"/>
                <w:noProof/>
                <w:lang w:eastAsia="en-US"/>
              </w:rPr>
              <w:t>2.7</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Soporte, sujeción y anclaje</w:t>
            </w:r>
            <w:r w:rsidR="005D2800">
              <w:rPr>
                <w:noProof/>
                <w:webHidden/>
              </w:rPr>
              <w:tab/>
            </w:r>
            <w:r w:rsidR="005D2800">
              <w:rPr>
                <w:noProof/>
                <w:webHidden/>
              </w:rPr>
              <w:fldChar w:fldCharType="begin"/>
            </w:r>
            <w:r w:rsidR="005D2800">
              <w:rPr>
                <w:noProof/>
                <w:webHidden/>
              </w:rPr>
              <w:instrText xml:space="preserve"> PAGEREF _Toc68546055 \h </w:instrText>
            </w:r>
            <w:r w:rsidR="005D2800">
              <w:rPr>
                <w:noProof/>
                <w:webHidden/>
              </w:rPr>
            </w:r>
            <w:r w:rsidR="005D2800">
              <w:rPr>
                <w:noProof/>
                <w:webHidden/>
              </w:rPr>
              <w:fldChar w:fldCharType="separate"/>
            </w:r>
            <w:r w:rsidR="005D2800">
              <w:rPr>
                <w:noProof/>
                <w:webHidden/>
              </w:rPr>
              <w:t>7</w:t>
            </w:r>
            <w:r w:rsidR="005D2800">
              <w:rPr>
                <w:noProof/>
                <w:webHidden/>
              </w:rPr>
              <w:fldChar w:fldCharType="end"/>
            </w:r>
          </w:hyperlink>
        </w:p>
        <w:p w14:paraId="369D17B2" w14:textId="7AF185D5" w:rsidR="005D2800" w:rsidRDefault="008212BC">
          <w:pPr>
            <w:pStyle w:val="TDC2"/>
            <w:tabs>
              <w:tab w:val="left" w:pos="2313"/>
            </w:tabs>
            <w:rPr>
              <w:rFonts w:asciiTheme="minorHAnsi" w:eastAsiaTheme="minorEastAsia" w:hAnsiTheme="minorHAnsi"/>
              <w:noProof/>
              <w:kern w:val="0"/>
              <w:sz w:val="22"/>
              <w:szCs w:val="22"/>
              <w:lang w:val="fi-FI" w:eastAsia="fi-FI"/>
            </w:rPr>
          </w:pPr>
          <w:hyperlink w:anchor="_Toc68546056" w:history="1">
            <w:r w:rsidR="005D2800" w:rsidRPr="00AF6D65">
              <w:rPr>
                <w:rStyle w:val="Hipervnculo"/>
                <w:noProof/>
                <w:lang w:eastAsia="en-US"/>
              </w:rPr>
              <w:t>2.8</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Fabricación</w:t>
            </w:r>
            <w:r w:rsidR="005D2800">
              <w:rPr>
                <w:noProof/>
                <w:webHidden/>
              </w:rPr>
              <w:tab/>
            </w:r>
            <w:r w:rsidR="005D2800">
              <w:rPr>
                <w:noProof/>
                <w:webHidden/>
              </w:rPr>
              <w:fldChar w:fldCharType="begin"/>
            </w:r>
            <w:r w:rsidR="005D2800">
              <w:rPr>
                <w:noProof/>
                <w:webHidden/>
              </w:rPr>
              <w:instrText xml:space="preserve"> PAGEREF _Toc68546056 \h </w:instrText>
            </w:r>
            <w:r w:rsidR="005D2800">
              <w:rPr>
                <w:noProof/>
                <w:webHidden/>
              </w:rPr>
            </w:r>
            <w:r w:rsidR="005D2800">
              <w:rPr>
                <w:noProof/>
                <w:webHidden/>
              </w:rPr>
              <w:fldChar w:fldCharType="separate"/>
            </w:r>
            <w:r w:rsidR="005D2800">
              <w:rPr>
                <w:noProof/>
                <w:webHidden/>
              </w:rPr>
              <w:t>7</w:t>
            </w:r>
            <w:r w:rsidR="005D2800">
              <w:rPr>
                <w:noProof/>
                <w:webHidden/>
              </w:rPr>
              <w:fldChar w:fldCharType="end"/>
            </w:r>
          </w:hyperlink>
        </w:p>
        <w:p w14:paraId="43A2E001" w14:textId="3C5C4004" w:rsidR="005D2800" w:rsidRDefault="008212BC">
          <w:pPr>
            <w:pStyle w:val="TDC2"/>
            <w:tabs>
              <w:tab w:val="left" w:pos="2313"/>
            </w:tabs>
            <w:rPr>
              <w:rFonts w:asciiTheme="minorHAnsi" w:eastAsiaTheme="minorEastAsia" w:hAnsiTheme="minorHAnsi"/>
              <w:noProof/>
              <w:kern w:val="0"/>
              <w:sz w:val="22"/>
              <w:szCs w:val="22"/>
              <w:lang w:val="fi-FI" w:eastAsia="fi-FI"/>
            </w:rPr>
          </w:pPr>
          <w:hyperlink w:anchor="_Toc68546057" w:history="1">
            <w:r w:rsidR="005D2800" w:rsidRPr="00AF6D65">
              <w:rPr>
                <w:rStyle w:val="Hipervnculo"/>
                <w:noProof/>
                <w:lang w:eastAsia="en-US"/>
              </w:rPr>
              <w:t>2.9</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Instalación</w:t>
            </w:r>
            <w:r w:rsidR="005D2800">
              <w:rPr>
                <w:noProof/>
                <w:webHidden/>
              </w:rPr>
              <w:tab/>
            </w:r>
            <w:r w:rsidR="005D2800">
              <w:rPr>
                <w:noProof/>
                <w:webHidden/>
              </w:rPr>
              <w:fldChar w:fldCharType="begin"/>
            </w:r>
            <w:r w:rsidR="005D2800">
              <w:rPr>
                <w:noProof/>
                <w:webHidden/>
              </w:rPr>
              <w:instrText xml:space="preserve"> PAGEREF _Toc68546057 \h </w:instrText>
            </w:r>
            <w:r w:rsidR="005D2800">
              <w:rPr>
                <w:noProof/>
                <w:webHidden/>
              </w:rPr>
            </w:r>
            <w:r w:rsidR="005D2800">
              <w:rPr>
                <w:noProof/>
                <w:webHidden/>
              </w:rPr>
              <w:fldChar w:fldCharType="separate"/>
            </w:r>
            <w:r w:rsidR="005D2800">
              <w:rPr>
                <w:noProof/>
                <w:webHidden/>
              </w:rPr>
              <w:t>8</w:t>
            </w:r>
            <w:r w:rsidR="005D2800">
              <w:rPr>
                <w:noProof/>
                <w:webHidden/>
              </w:rPr>
              <w:fldChar w:fldCharType="end"/>
            </w:r>
          </w:hyperlink>
        </w:p>
        <w:p w14:paraId="5A78661F" w14:textId="052F8AC3" w:rsidR="005D2800" w:rsidRDefault="008212BC">
          <w:pPr>
            <w:pStyle w:val="TDC2"/>
            <w:tabs>
              <w:tab w:val="left" w:pos="2466"/>
            </w:tabs>
            <w:rPr>
              <w:rFonts w:asciiTheme="minorHAnsi" w:eastAsiaTheme="minorEastAsia" w:hAnsiTheme="minorHAnsi"/>
              <w:noProof/>
              <w:kern w:val="0"/>
              <w:sz w:val="22"/>
              <w:szCs w:val="22"/>
              <w:lang w:val="fi-FI" w:eastAsia="fi-FI"/>
            </w:rPr>
          </w:pPr>
          <w:hyperlink w:anchor="_Toc68546058" w:history="1">
            <w:r w:rsidR="005D2800" w:rsidRPr="00AF6D65">
              <w:rPr>
                <w:rStyle w:val="Hipervnculo"/>
                <w:noProof/>
                <w:lang w:eastAsia="en-US"/>
              </w:rPr>
              <w:t>2.10</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Transportación</w:t>
            </w:r>
            <w:r w:rsidR="005D2800">
              <w:rPr>
                <w:noProof/>
                <w:webHidden/>
              </w:rPr>
              <w:tab/>
            </w:r>
            <w:r w:rsidR="005D2800">
              <w:rPr>
                <w:noProof/>
                <w:webHidden/>
              </w:rPr>
              <w:fldChar w:fldCharType="begin"/>
            </w:r>
            <w:r w:rsidR="005D2800">
              <w:rPr>
                <w:noProof/>
                <w:webHidden/>
              </w:rPr>
              <w:instrText xml:space="preserve"> PAGEREF _Toc68546058 \h </w:instrText>
            </w:r>
            <w:r w:rsidR="005D2800">
              <w:rPr>
                <w:noProof/>
                <w:webHidden/>
              </w:rPr>
            </w:r>
            <w:r w:rsidR="005D2800">
              <w:rPr>
                <w:noProof/>
                <w:webHidden/>
              </w:rPr>
              <w:fldChar w:fldCharType="separate"/>
            </w:r>
            <w:r w:rsidR="005D2800">
              <w:rPr>
                <w:noProof/>
                <w:webHidden/>
              </w:rPr>
              <w:t>8</w:t>
            </w:r>
            <w:r w:rsidR="005D2800">
              <w:rPr>
                <w:noProof/>
                <w:webHidden/>
              </w:rPr>
              <w:fldChar w:fldCharType="end"/>
            </w:r>
          </w:hyperlink>
        </w:p>
        <w:p w14:paraId="57F29258" w14:textId="7CD2D740" w:rsidR="005D2800" w:rsidRDefault="008212BC">
          <w:pPr>
            <w:pStyle w:val="TDC2"/>
            <w:tabs>
              <w:tab w:val="left" w:pos="2466"/>
            </w:tabs>
            <w:rPr>
              <w:rFonts w:asciiTheme="minorHAnsi" w:eastAsiaTheme="minorEastAsia" w:hAnsiTheme="minorHAnsi"/>
              <w:noProof/>
              <w:kern w:val="0"/>
              <w:sz w:val="22"/>
              <w:szCs w:val="22"/>
              <w:lang w:val="fi-FI" w:eastAsia="fi-FI"/>
            </w:rPr>
          </w:pPr>
          <w:hyperlink w:anchor="_Toc68546059" w:history="1">
            <w:r w:rsidR="005D2800" w:rsidRPr="00AF6D65">
              <w:rPr>
                <w:rStyle w:val="Hipervnculo"/>
                <w:noProof/>
                <w:lang w:eastAsia="en-US"/>
              </w:rPr>
              <w:t>2.11</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Almacenamiento</w:t>
            </w:r>
            <w:r w:rsidR="005D2800">
              <w:rPr>
                <w:noProof/>
                <w:webHidden/>
              </w:rPr>
              <w:tab/>
            </w:r>
            <w:r w:rsidR="005D2800">
              <w:rPr>
                <w:noProof/>
                <w:webHidden/>
              </w:rPr>
              <w:fldChar w:fldCharType="begin"/>
            </w:r>
            <w:r w:rsidR="005D2800">
              <w:rPr>
                <w:noProof/>
                <w:webHidden/>
              </w:rPr>
              <w:instrText xml:space="preserve"> PAGEREF _Toc68546059 \h </w:instrText>
            </w:r>
            <w:r w:rsidR="005D2800">
              <w:rPr>
                <w:noProof/>
                <w:webHidden/>
              </w:rPr>
            </w:r>
            <w:r w:rsidR="005D2800">
              <w:rPr>
                <w:noProof/>
                <w:webHidden/>
              </w:rPr>
              <w:fldChar w:fldCharType="separate"/>
            </w:r>
            <w:r w:rsidR="005D2800">
              <w:rPr>
                <w:noProof/>
                <w:webHidden/>
              </w:rPr>
              <w:t>8</w:t>
            </w:r>
            <w:r w:rsidR="005D2800">
              <w:rPr>
                <w:noProof/>
                <w:webHidden/>
              </w:rPr>
              <w:fldChar w:fldCharType="end"/>
            </w:r>
          </w:hyperlink>
        </w:p>
        <w:p w14:paraId="0FE52711" w14:textId="0D96B86E" w:rsidR="005D2800" w:rsidRDefault="008212BC">
          <w:pPr>
            <w:pStyle w:val="TDC1"/>
            <w:tabs>
              <w:tab w:val="left" w:pos="1701"/>
              <w:tab w:val="right" w:leader="dot" w:pos="9017"/>
            </w:tabs>
            <w:rPr>
              <w:rFonts w:asciiTheme="minorHAnsi" w:eastAsiaTheme="minorEastAsia" w:hAnsiTheme="minorHAnsi"/>
              <w:noProof/>
              <w:kern w:val="0"/>
              <w:sz w:val="22"/>
              <w:szCs w:val="22"/>
              <w:lang w:val="fi-FI" w:eastAsia="fi-FI"/>
            </w:rPr>
          </w:pPr>
          <w:hyperlink w:anchor="_Toc68546060" w:history="1">
            <w:r w:rsidR="005D2800" w:rsidRPr="00AF6D65">
              <w:rPr>
                <w:rStyle w:val="Hipervnculo"/>
                <w:noProof/>
                <w:lang w:eastAsia="en-US"/>
                <w14:scene3d>
                  <w14:camera w14:prst="orthographicFront"/>
                  <w14:lightRig w14:rig="threePt" w14:dir="t">
                    <w14:rot w14:lat="0" w14:lon="0" w14:rev="0"/>
                  </w14:lightRig>
                </w14:scene3d>
              </w:rPr>
              <w:t>3.</w:t>
            </w:r>
            <w:r w:rsidR="005D2800">
              <w:rPr>
                <w:rFonts w:asciiTheme="minorHAnsi" w:eastAsiaTheme="minorEastAsia" w:hAnsiTheme="minorHAnsi"/>
                <w:noProof/>
                <w:kern w:val="0"/>
                <w:sz w:val="22"/>
                <w:szCs w:val="22"/>
                <w:lang w:val="fi-FI" w:eastAsia="fi-FI"/>
              </w:rPr>
              <w:tab/>
            </w:r>
            <w:r w:rsidR="002E437C" w:rsidRPr="002E437C">
              <w:rPr>
                <w:rStyle w:val="Hipervnculo"/>
                <w:noProof/>
                <w:lang w:eastAsia="en-US"/>
              </w:rPr>
              <w:t>Lista de referencias</w:t>
            </w:r>
            <w:r w:rsidR="005D2800">
              <w:rPr>
                <w:noProof/>
                <w:webHidden/>
              </w:rPr>
              <w:tab/>
            </w:r>
            <w:r w:rsidR="005D2800">
              <w:rPr>
                <w:noProof/>
                <w:webHidden/>
              </w:rPr>
              <w:fldChar w:fldCharType="begin"/>
            </w:r>
            <w:r w:rsidR="005D2800">
              <w:rPr>
                <w:noProof/>
                <w:webHidden/>
              </w:rPr>
              <w:instrText xml:space="preserve"> PAGEREF _Toc68546060 \h </w:instrText>
            </w:r>
            <w:r w:rsidR="005D2800">
              <w:rPr>
                <w:noProof/>
                <w:webHidden/>
              </w:rPr>
            </w:r>
            <w:r w:rsidR="005D2800">
              <w:rPr>
                <w:noProof/>
                <w:webHidden/>
              </w:rPr>
              <w:fldChar w:fldCharType="separate"/>
            </w:r>
            <w:r w:rsidR="005D2800">
              <w:rPr>
                <w:noProof/>
                <w:webHidden/>
              </w:rPr>
              <w:t>10</w:t>
            </w:r>
            <w:r w:rsidR="005D2800">
              <w:rPr>
                <w:noProof/>
                <w:webHidden/>
              </w:rPr>
              <w:fldChar w:fldCharType="end"/>
            </w:r>
          </w:hyperlink>
        </w:p>
        <w:p w14:paraId="240D15F6" w14:textId="65187CA2" w:rsidR="00621EDC" w:rsidRPr="00492446" w:rsidRDefault="00621EDC">
          <w:pPr>
            <w:rPr>
              <w:szCs w:val="24"/>
            </w:rPr>
          </w:pPr>
          <w:r w:rsidRPr="00492446">
            <w:rPr>
              <w:b/>
              <w:bCs/>
              <w:szCs w:val="24"/>
            </w:rPr>
            <w:fldChar w:fldCharType="end"/>
          </w:r>
        </w:p>
      </w:sdtContent>
    </w:sdt>
    <w:p w14:paraId="11C1272A" w14:textId="564C02A9" w:rsidR="00622A03" w:rsidRPr="00492446" w:rsidRDefault="00622A03">
      <w:pPr>
        <w:spacing w:after="0" w:line="240" w:lineRule="auto"/>
        <w:rPr>
          <w:noProof/>
          <w:color w:val="000000" w:themeColor="text1"/>
          <w:szCs w:val="24"/>
        </w:rPr>
      </w:pPr>
      <w:r w:rsidRPr="00492446">
        <w:rPr>
          <w:noProof/>
          <w:color w:val="000000" w:themeColor="text1"/>
          <w:szCs w:val="24"/>
        </w:rPr>
        <w:br w:type="page"/>
      </w:r>
    </w:p>
    <w:bookmarkEnd w:id="0"/>
    <w:p w14:paraId="43FAD24B" w14:textId="3710B3A4" w:rsidR="00FE0C7A" w:rsidRPr="00052930" w:rsidRDefault="002E437C" w:rsidP="00836223">
      <w:pPr>
        <w:pStyle w:val="Ttulo1"/>
      </w:pPr>
      <w:proofErr w:type="spellStart"/>
      <w:r w:rsidRPr="002E437C">
        <w:lastRenderedPageBreak/>
        <w:t>Introducción</w:t>
      </w:r>
      <w:proofErr w:type="spellEnd"/>
    </w:p>
    <w:p w14:paraId="0F087526" w14:textId="6EBDE8F1" w:rsidR="002E437C" w:rsidRPr="002E437C" w:rsidRDefault="002E437C" w:rsidP="00052930">
      <w:pPr>
        <w:rPr>
          <w:lang w:val="es-ES" w:eastAsia="en-US"/>
        </w:rPr>
      </w:pPr>
      <w:r w:rsidRPr="002E437C">
        <w:rPr>
          <w:lang w:val="es-ES" w:eastAsia="en-US"/>
        </w:rPr>
        <w:t>La principal materia prima de los productos compuestos es la madera aserrada. Dichos productos incluyen rejillas NR, vigas de clavija NR y vigas I. Por lo general, estos productos se fabrican de acuerdo con un plan separado</w:t>
      </w:r>
      <w:r w:rsidR="004528CA">
        <w:rPr>
          <w:lang w:val="es-ES" w:eastAsia="en-US"/>
        </w:rPr>
        <w:t xml:space="preserve"> a </w:t>
      </w:r>
      <w:proofErr w:type="gramStart"/>
      <w:r w:rsidR="004528CA">
        <w:rPr>
          <w:lang w:val="es-ES" w:eastAsia="en-US"/>
        </w:rPr>
        <w:t xml:space="preserve">medida </w:t>
      </w:r>
      <w:r w:rsidRPr="002E437C">
        <w:rPr>
          <w:lang w:val="es-ES" w:eastAsia="en-US"/>
        </w:rPr>
        <w:t>,</w:t>
      </w:r>
      <w:proofErr w:type="gramEnd"/>
      <w:r w:rsidRPr="002E437C">
        <w:rPr>
          <w:lang w:val="es-ES" w:eastAsia="en-US"/>
        </w:rPr>
        <w:t xml:space="preserve"> pero las vigas en I, por ejemplo, también están disponibles por metro.</w:t>
      </w:r>
    </w:p>
    <w:p w14:paraId="4072CDA8" w14:textId="7E30A1AC" w:rsidR="005437D4" w:rsidRPr="00D074C1" w:rsidRDefault="002E437C" w:rsidP="0075326B">
      <w:pPr>
        <w:pStyle w:val="Ttulo2"/>
        <w:numPr>
          <w:ilvl w:val="1"/>
          <w:numId w:val="14"/>
        </w:numPr>
      </w:pPr>
      <w:r w:rsidRPr="002E437C">
        <w:t xml:space="preserve">Vigas </w:t>
      </w:r>
      <w:proofErr w:type="spellStart"/>
      <w:r w:rsidRPr="002E437C">
        <w:t>en</w:t>
      </w:r>
      <w:proofErr w:type="spellEnd"/>
      <w:r w:rsidRPr="002E437C">
        <w:t xml:space="preserve"> I</w:t>
      </w:r>
    </w:p>
    <w:p w14:paraId="1A56BAD5" w14:textId="5EB00E46" w:rsidR="002E437C" w:rsidRPr="002E437C" w:rsidRDefault="002E437C" w:rsidP="0075326B">
      <w:pPr>
        <w:rPr>
          <w:lang w:val="es-ES" w:eastAsia="en-US"/>
        </w:rPr>
      </w:pPr>
      <w:r w:rsidRPr="002E437C">
        <w:rPr>
          <w:lang w:val="es-ES" w:eastAsia="en-US"/>
        </w:rPr>
        <w:t xml:space="preserve">La viga en I está diseñada para estructuras portantes. La viga en I es un soporte </w:t>
      </w:r>
      <w:r w:rsidR="004528CA">
        <w:rPr>
          <w:lang w:val="es-ES" w:eastAsia="en-US"/>
        </w:rPr>
        <w:t>ligero</w:t>
      </w:r>
      <w:r w:rsidRPr="002E437C">
        <w:rPr>
          <w:lang w:val="es-ES" w:eastAsia="en-US"/>
        </w:rPr>
        <w:t xml:space="preserve"> combinado mediante el encolado de pares de madera y tableros de fibra o madera contrachapada. Sus aplicaciones son el </w:t>
      </w:r>
      <w:r w:rsidR="004528CA">
        <w:rPr>
          <w:lang w:val="es-ES" w:eastAsia="en-US"/>
        </w:rPr>
        <w:t>forjado</w:t>
      </w:r>
      <w:r w:rsidRPr="002E437C">
        <w:rPr>
          <w:lang w:val="es-ES" w:eastAsia="en-US"/>
        </w:rPr>
        <w:t>, vigas de pisos superiores e inferiores de edificios, así como marcos de paredes externas. Las vigas en I alcanzan la misma capacidad de carga con menos material que la madera laminada o aserrada.</w:t>
      </w:r>
    </w:p>
    <w:p w14:paraId="0F4889B0" w14:textId="1221AFC1" w:rsidR="005437D4" w:rsidRPr="003104A9" w:rsidRDefault="002E437C" w:rsidP="0075326B">
      <w:pPr>
        <w:pStyle w:val="Ttulo2"/>
        <w:numPr>
          <w:ilvl w:val="1"/>
          <w:numId w:val="14"/>
        </w:numPr>
        <w:rPr>
          <w:lang w:eastAsia="en-US"/>
        </w:rPr>
      </w:pPr>
      <w:proofErr w:type="spellStart"/>
      <w:r w:rsidRPr="002E437C">
        <w:rPr>
          <w:lang w:eastAsia="en-US"/>
        </w:rPr>
        <w:t>Cerchas</w:t>
      </w:r>
      <w:proofErr w:type="spellEnd"/>
      <w:r w:rsidRPr="002E437C">
        <w:rPr>
          <w:lang w:eastAsia="en-US"/>
        </w:rPr>
        <w:t xml:space="preserve"> de </w:t>
      </w:r>
      <w:proofErr w:type="spellStart"/>
      <w:r w:rsidRPr="002E437C">
        <w:rPr>
          <w:lang w:eastAsia="en-US"/>
        </w:rPr>
        <w:t>techo</w:t>
      </w:r>
      <w:proofErr w:type="spellEnd"/>
    </w:p>
    <w:p w14:paraId="0E7DA7D5" w14:textId="795E3423" w:rsidR="002E437C" w:rsidRPr="002E437C" w:rsidRDefault="002E437C" w:rsidP="002E437C">
      <w:pPr>
        <w:rPr>
          <w:lang w:val="es-ES" w:eastAsia="en-US"/>
        </w:rPr>
      </w:pPr>
      <w:r w:rsidRPr="002E437C">
        <w:rPr>
          <w:lang w:val="es-ES" w:eastAsia="en-US"/>
        </w:rPr>
        <w:t>Las estructuras de carga hechas de madera aserrada también incluyen cerchas de techo, cuya estructura se basa en juntas de placas de clavos y se denominan cerchas NR (cerchas de cepillo, cerchas de tijera y cerchas de consola), cerchas NR y vigas de espiga NR.</w:t>
      </w:r>
    </w:p>
    <w:p w14:paraId="57E4440D" w14:textId="129C3A64" w:rsidR="002E437C" w:rsidRPr="002E437C" w:rsidRDefault="002E437C" w:rsidP="002E437C">
      <w:pPr>
        <w:rPr>
          <w:lang w:val="es-ES" w:eastAsia="en-US"/>
        </w:rPr>
      </w:pPr>
      <w:r w:rsidRPr="002E437C">
        <w:rPr>
          <w:lang w:val="es-ES" w:eastAsia="en-US"/>
        </w:rPr>
        <w:t xml:space="preserve">En caso de incendio, se puede usar una viga de madera, LVL o </w:t>
      </w:r>
      <w:r w:rsidR="004528CA">
        <w:rPr>
          <w:lang w:val="es-ES" w:eastAsia="en-US"/>
        </w:rPr>
        <w:t>madera laminada encolada</w:t>
      </w:r>
      <w:r w:rsidRPr="002E437C">
        <w:rPr>
          <w:lang w:val="es-ES" w:eastAsia="en-US"/>
        </w:rPr>
        <w:t xml:space="preserve"> como soporte inferior de carga, pero la viga de clavija no se puede usar para este propósito en caso de incendio. </w:t>
      </w:r>
      <w:r w:rsidR="00804101" w:rsidRPr="002E437C">
        <w:rPr>
          <w:lang w:val="es-ES" w:eastAsia="en-US"/>
        </w:rPr>
        <w:t>La cercha inferior</w:t>
      </w:r>
      <w:r w:rsidRPr="002E437C">
        <w:rPr>
          <w:lang w:val="es-ES" w:eastAsia="en-US"/>
        </w:rPr>
        <w:t xml:space="preserve"> estrecho de </w:t>
      </w:r>
      <w:r w:rsidR="004F07D4" w:rsidRPr="002E437C">
        <w:rPr>
          <w:lang w:val="es-ES" w:eastAsia="en-US"/>
        </w:rPr>
        <w:t>las cerchas</w:t>
      </w:r>
      <w:r w:rsidRPr="002E437C">
        <w:rPr>
          <w:lang w:val="es-ES" w:eastAsia="en-US"/>
        </w:rPr>
        <w:t xml:space="preserve"> NR se vuelve </w:t>
      </w:r>
      <w:r w:rsidR="004528CA">
        <w:rPr>
          <w:lang w:val="es-ES" w:eastAsia="en-US"/>
        </w:rPr>
        <w:t>estrecha</w:t>
      </w:r>
      <w:r w:rsidRPr="002E437C">
        <w:rPr>
          <w:lang w:val="es-ES" w:eastAsia="en-US"/>
        </w:rPr>
        <w:t xml:space="preserve"> y alto en sección transversal, por lo que requiere un soporte de torsión relativamente denso.</w:t>
      </w:r>
    </w:p>
    <w:p w14:paraId="30460955" w14:textId="1F06F3ED" w:rsidR="005437D4" w:rsidRPr="005437D4" w:rsidRDefault="00CD2857" w:rsidP="00052930">
      <w:pPr>
        <w:pStyle w:val="Ttulo1"/>
        <w:rPr>
          <w:lang w:val="fi-FI" w:eastAsia="en-US"/>
        </w:rPr>
      </w:pPr>
      <w:r>
        <w:rPr>
          <w:lang w:val="fi-FI" w:eastAsia="en-US"/>
        </w:rPr>
        <w:t>Cerchas</w:t>
      </w:r>
    </w:p>
    <w:p w14:paraId="32381FFA" w14:textId="638D51CD" w:rsidR="008D1CE2" w:rsidRPr="00804101" w:rsidRDefault="008D1CE2" w:rsidP="008D1CE2">
      <w:pPr>
        <w:rPr>
          <w:lang w:val="es-ES" w:eastAsia="en-US"/>
        </w:rPr>
      </w:pPr>
      <w:r w:rsidRPr="008D1CE2">
        <w:rPr>
          <w:lang w:val="es-ES" w:eastAsia="en-US"/>
        </w:rPr>
        <w:t>Con la ayuda de armaduras de placas de clavos prefabricadas, se logra ventajosamente la forma de la cubierta</w:t>
      </w:r>
      <w:r w:rsidR="004528CA">
        <w:rPr>
          <w:lang w:val="es-ES" w:eastAsia="en-US"/>
        </w:rPr>
        <w:t xml:space="preserve"> a dos aguas</w:t>
      </w:r>
      <w:r w:rsidRPr="008D1CE2">
        <w:rPr>
          <w:lang w:val="es-ES" w:eastAsia="en-US"/>
        </w:rPr>
        <w:t xml:space="preserve">, así como el marco primario terminado tanto para el techo de agua como para el techo del piso superior. </w:t>
      </w:r>
      <w:r w:rsidRPr="00804101">
        <w:rPr>
          <w:lang w:val="es-ES" w:eastAsia="en-US"/>
        </w:rPr>
        <w:t xml:space="preserve">Sin embargo, las rejillas no se pueden elevar fácilmente, lo que aumenta la carga de trabajo en el sitio. En estructuras de </w:t>
      </w:r>
      <w:r w:rsidRPr="00804101">
        <w:rPr>
          <w:lang w:val="es-ES" w:eastAsia="en-US"/>
        </w:rPr>
        <w:lastRenderedPageBreak/>
        <w:t>celosía, la placa de refuerzo en el piso superior se puede colocar al nivel de la parte inferior o superior. Se recomienda colocarlo al nivel de la parte superior, ya que también actuará como soporte de pandeo de la parte superior.</w:t>
      </w:r>
    </w:p>
    <w:p w14:paraId="2E2F8919" w14:textId="69B6294B" w:rsidR="008D1CE2" w:rsidRPr="00804101" w:rsidRDefault="008D1CE2" w:rsidP="008D1CE2">
      <w:pPr>
        <w:rPr>
          <w:lang w:val="es-ES" w:eastAsia="en-US"/>
        </w:rPr>
      </w:pPr>
      <w:r w:rsidRPr="00804101">
        <w:rPr>
          <w:lang w:val="es-ES" w:eastAsia="en-US"/>
        </w:rPr>
        <w:t>La placa de</w:t>
      </w:r>
      <w:r w:rsidR="004528CA">
        <w:rPr>
          <w:lang w:val="es-ES" w:eastAsia="en-US"/>
        </w:rPr>
        <w:t xml:space="preserve"> clavos</w:t>
      </w:r>
      <w:r w:rsidRPr="00804101">
        <w:rPr>
          <w:lang w:val="es-ES" w:eastAsia="en-US"/>
        </w:rPr>
        <w:t xml:space="preserve"> es un conector que permite un uso eficiente de la madera, y la celosía tiene una estructura rígida y pequeñas deflexiones. Con la ayuda del diseño 3D, los soportes de la placa de </w:t>
      </w:r>
      <w:r w:rsidR="004528CA">
        <w:rPr>
          <w:lang w:val="es-ES" w:eastAsia="en-US"/>
        </w:rPr>
        <w:t>clavos</w:t>
      </w:r>
      <w:r w:rsidRPr="00804101">
        <w:rPr>
          <w:lang w:val="es-ES" w:eastAsia="en-US"/>
        </w:rPr>
        <w:t xml:space="preserve"> se pueden hacer livianos, dimensionalmente precisos, versátiles e individuales, lo que acelera la instalación y también el trabajo de aislamiento térmico.</w:t>
      </w:r>
    </w:p>
    <w:p w14:paraId="70AB3E4C" w14:textId="77777777" w:rsidR="008D1CE2" w:rsidRPr="00804101" w:rsidRDefault="008D1CE2" w:rsidP="008D1CE2">
      <w:pPr>
        <w:rPr>
          <w:lang w:val="es-ES" w:eastAsia="en-US"/>
        </w:rPr>
      </w:pPr>
      <w:r w:rsidRPr="00804101">
        <w:rPr>
          <w:lang w:val="es-ES" w:eastAsia="en-US"/>
        </w:rPr>
        <w:t>Hay diferentes tipos de armaduras de techo y se pueden dividir en diferentes tipos básicos, como la armadura de cumbrera, la armadura de tijera, la armadura de escritorio, la armadura de vigas, la armadura perimetral, el ático de varilla inclinada, el ático de varilla recta, la armadura de tijera en T, la armadura del ático, y viga de celosía.</w:t>
      </w:r>
    </w:p>
    <w:p w14:paraId="0C162C7B" w14:textId="02A7E568" w:rsidR="008D1CE2" w:rsidRPr="00804101" w:rsidRDefault="008D1CE2" w:rsidP="008D1CE2">
      <w:pPr>
        <w:rPr>
          <w:lang w:val="es-ES" w:eastAsia="en-US"/>
        </w:rPr>
      </w:pPr>
      <w:r w:rsidRPr="00804101">
        <w:rPr>
          <w:lang w:val="es-ES" w:eastAsia="en-US"/>
        </w:rPr>
        <w:t xml:space="preserve">A </w:t>
      </w:r>
      <w:r w:rsidR="00804101" w:rsidRPr="00804101">
        <w:rPr>
          <w:lang w:val="es-ES" w:eastAsia="en-US"/>
        </w:rPr>
        <w:t>continuación,</w:t>
      </w:r>
      <w:r w:rsidRPr="00804101">
        <w:rPr>
          <w:lang w:val="es-ES" w:eastAsia="en-US"/>
        </w:rPr>
        <w:t xml:space="preserve"> se muestran algunas armaduras de techo diferentes.</w:t>
      </w:r>
    </w:p>
    <w:tbl>
      <w:tblPr>
        <w:tblStyle w:val="Tablaconcuadrcula"/>
        <w:tblW w:w="0" w:type="auto"/>
        <w:tblLook w:val="04A0" w:firstRow="1" w:lastRow="0" w:firstColumn="1" w:lastColumn="0" w:noHBand="0" w:noVBand="1"/>
      </w:tblPr>
      <w:tblGrid>
        <w:gridCol w:w="1485"/>
        <w:gridCol w:w="2540"/>
        <w:gridCol w:w="2496"/>
        <w:gridCol w:w="2496"/>
      </w:tblGrid>
      <w:tr w:rsidR="005437D4" w:rsidRPr="00492446" w14:paraId="713599E9" w14:textId="77777777" w:rsidTr="00052930">
        <w:trPr>
          <w:trHeight w:val="1418"/>
        </w:trPr>
        <w:tc>
          <w:tcPr>
            <w:tcW w:w="2096" w:type="dxa"/>
            <w:vAlign w:val="center"/>
          </w:tcPr>
          <w:p w14:paraId="1F4A8B0D" w14:textId="6702FF61" w:rsidR="005437D4" w:rsidRPr="005437D4" w:rsidRDefault="008D1CE2" w:rsidP="005437D4">
            <w:pPr>
              <w:spacing w:after="160" w:line="259" w:lineRule="auto"/>
              <w:jc w:val="left"/>
              <w:rPr>
                <w:rFonts w:eastAsia="Calibri" w:cs="Times New Roman"/>
                <w:kern w:val="0"/>
                <w:sz w:val="24"/>
                <w:szCs w:val="24"/>
              </w:rPr>
            </w:pPr>
            <w:r w:rsidRPr="008D1CE2">
              <w:rPr>
                <w:rFonts w:eastAsia="Calibri" w:cs="Times New Roman"/>
                <w:kern w:val="0"/>
                <w:sz w:val="24"/>
                <w:szCs w:val="24"/>
              </w:rPr>
              <w:t>Armadura de cepillo</w:t>
            </w:r>
          </w:p>
        </w:tc>
        <w:tc>
          <w:tcPr>
            <w:tcW w:w="2540" w:type="dxa"/>
            <w:vAlign w:val="center"/>
          </w:tcPr>
          <w:p w14:paraId="09C5416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16256" behindDoc="1" locked="0" layoutInCell="1" allowOverlap="1" wp14:anchorId="1641A417" wp14:editId="6F40B841">
                  <wp:simplePos x="0" y="0"/>
                  <wp:positionH relativeFrom="column">
                    <wp:posOffset>1270</wp:posOffset>
                  </wp:positionH>
                  <wp:positionV relativeFrom="paragraph">
                    <wp:posOffset>156845</wp:posOffset>
                  </wp:positionV>
                  <wp:extent cx="1475740" cy="570865"/>
                  <wp:effectExtent l="0" t="0" r="0" b="635"/>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574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6F69B692"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22400" behindDoc="0" locked="0" layoutInCell="1" allowOverlap="1" wp14:anchorId="20E994C5" wp14:editId="3BFD067C">
                  <wp:simplePos x="0" y="0"/>
                  <wp:positionH relativeFrom="column">
                    <wp:posOffset>10795</wp:posOffset>
                  </wp:positionH>
                  <wp:positionV relativeFrom="paragraph">
                    <wp:posOffset>92075</wp:posOffset>
                  </wp:positionV>
                  <wp:extent cx="1440000" cy="573446"/>
                  <wp:effectExtent l="0" t="0" r="8255"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000" cy="5734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458DEFCE"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28544" behindDoc="0" locked="0" layoutInCell="1" allowOverlap="1" wp14:anchorId="74EE905F" wp14:editId="7F2577BB">
                  <wp:simplePos x="0" y="0"/>
                  <wp:positionH relativeFrom="column">
                    <wp:posOffset>36195</wp:posOffset>
                  </wp:positionH>
                  <wp:positionV relativeFrom="paragraph">
                    <wp:posOffset>-511175</wp:posOffset>
                  </wp:positionV>
                  <wp:extent cx="1440180" cy="552450"/>
                  <wp:effectExtent l="0" t="0" r="7620" b="0"/>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18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A54786" w14:paraId="16FCF864" w14:textId="77777777" w:rsidTr="00A03BC3">
        <w:tc>
          <w:tcPr>
            <w:tcW w:w="2096" w:type="dxa"/>
            <w:vAlign w:val="center"/>
          </w:tcPr>
          <w:p w14:paraId="305E64F3" w14:textId="091CC1E3" w:rsidR="005437D4" w:rsidRPr="005437D4" w:rsidRDefault="008D1CE2" w:rsidP="005437D4">
            <w:pPr>
              <w:spacing w:after="160" w:line="259" w:lineRule="auto"/>
              <w:jc w:val="left"/>
              <w:rPr>
                <w:rFonts w:eastAsia="Calibri" w:cs="Times New Roman"/>
                <w:kern w:val="0"/>
                <w:sz w:val="24"/>
                <w:szCs w:val="24"/>
              </w:rPr>
            </w:pPr>
            <w:r w:rsidRPr="008D1CE2">
              <w:rPr>
                <w:rFonts w:eastAsia="Calibri" w:cs="Times New Roman"/>
                <w:kern w:val="0"/>
                <w:sz w:val="24"/>
                <w:szCs w:val="24"/>
              </w:rPr>
              <w:t>Armadura de techo de tijera</w:t>
            </w:r>
          </w:p>
        </w:tc>
        <w:tc>
          <w:tcPr>
            <w:tcW w:w="2540" w:type="dxa"/>
            <w:vAlign w:val="center"/>
          </w:tcPr>
          <w:p w14:paraId="305387EF"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34688" behindDoc="0" locked="0" layoutInCell="1" allowOverlap="1" wp14:anchorId="5B6F3E70" wp14:editId="55BB321E">
                  <wp:simplePos x="0" y="0"/>
                  <wp:positionH relativeFrom="column">
                    <wp:posOffset>5080</wp:posOffset>
                  </wp:positionH>
                  <wp:positionV relativeFrom="paragraph">
                    <wp:posOffset>-802005</wp:posOffset>
                  </wp:positionV>
                  <wp:extent cx="1439545" cy="585470"/>
                  <wp:effectExtent l="0" t="0" r="8255" b="5080"/>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0F92A482"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0" distB="0" distL="114300" distR="114300" simplePos="0" relativeHeight="251715584" behindDoc="0" locked="0" layoutInCell="1" allowOverlap="1" wp14:anchorId="097E842A" wp14:editId="55A0FBE0">
                  <wp:simplePos x="0" y="0"/>
                  <wp:positionH relativeFrom="column">
                    <wp:posOffset>-28575</wp:posOffset>
                  </wp:positionH>
                  <wp:positionV relativeFrom="paragraph">
                    <wp:posOffset>151765</wp:posOffset>
                  </wp:positionV>
                  <wp:extent cx="1439545" cy="397510"/>
                  <wp:effectExtent l="0" t="0" r="8255" b="254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clrChange>
                              <a:clrFrom>
                                <a:srgbClr val="EEEEEE"/>
                              </a:clrFrom>
                              <a:clrTo>
                                <a:srgbClr val="EEEEEE">
                                  <a:alpha val="0"/>
                                </a:srgbClr>
                              </a:clrTo>
                            </a:clrChange>
                            <a:duotone>
                              <a:schemeClr val="accent2">
                                <a:shade val="45000"/>
                                <a:satMod val="135000"/>
                              </a:schemeClr>
                              <a:prstClr val="white"/>
                            </a:duotone>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39545" cy="397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96" w:type="dxa"/>
            <w:vAlign w:val="center"/>
          </w:tcPr>
          <w:p w14:paraId="07BDCA0D"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46976" behindDoc="0" locked="0" layoutInCell="1" allowOverlap="1" wp14:anchorId="1BEB9832" wp14:editId="383A6525">
                  <wp:simplePos x="0" y="0"/>
                  <wp:positionH relativeFrom="column">
                    <wp:posOffset>-1905</wp:posOffset>
                  </wp:positionH>
                  <wp:positionV relativeFrom="paragraph">
                    <wp:posOffset>-477520</wp:posOffset>
                  </wp:positionV>
                  <wp:extent cx="1439545" cy="658495"/>
                  <wp:effectExtent l="0" t="0" r="8255" b="8255"/>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37D4">
              <w:rPr>
                <w:rFonts w:eastAsia="Calibri" w:cs="Times New Roman"/>
                <w:noProof/>
                <w:kern w:val="0"/>
                <w:szCs w:val="24"/>
              </w:rPr>
              <w:drawing>
                <wp:anchor distT="36576" distB="36576" distL="36576" distR="36576" simplePos="0" relativeHeight="251640832" behindDoc="0" locked="0" layoutInCell="1" allowOverlap="1" wp14:anchorId="33471203" wp14:editId="488AC133">
                  <wp:simplePos x="0" y="0"/>
                  <wp:positionH relativeFrom="column">
                    <wp:posOffset>1313815</wp:posOffset>
                  </wp:positionH>
                  <wp:positionV relativeFrom="paragraph">
                    <wp:posOffset>7648575</wp:posOffset>
                  </wp:positionV>
                  <wp:extent cx="3413760" cy="1562100"/>
                  <wp:effectExtent l="0" t="0" r="0" b="0"/>
                  <wp:wrapNone/>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376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492446" w14:paraId="54755342" w14:textId="77777777" w:rsidTr="00A03BC3">
        <w:tc>
          <w:tcPr>
            <w:tcW w:w="2096" w:type="dxa"/>
            <w:vAlign w:val="center"/>
          </w:tcPr>
          <w:p w14:paraId="01D1D97E" w14:textId="5E587CFB" w:rsidR="005437D4" w:rsidRPr="005437D4" w:rsidRDefault="008D1CE2" w:rsidP="005437D4">
            <w:pPr>
              <w:spacing w:after="160" w:line="259" w:lineRule="auto"/>
              <w:jc w:val="left"/>
              <w:rPr>
                <w:rFonts w:eastAsia="Calibri" w:cs="Times New Roman"/>
                <w:kern w:val="0"/>
                <w:sz w:val="24"/>
                <w:szCs w:val="24"/>
              </w:rPr>
            </w:pPr>
            <w:r w:rsidRPr="008D1CE2">
              <w:rPr>
                <w:rFonts w:eastAsia="Calibri" w:cs="Times New Roman"/>
                <w:kern w:val="0"/>
                <w:sz w:val="24"/>
                <w:szCs w:val="24"/>
              </w:rPr>
              <w:t>Armadura de escritorio</w:t>
            </w:r>
          </w:p>
        </w:tc>
        <w:tc>
          <w:tcPr>
            <w:tcW w:w="2540" w:type="dxa"/>
            <w:vAlign w:val="center"/>
          </w:tcPr>
          <w:p w14:paraId="6A915CFC"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53120" behindDoc="0" locked="0" layoutInCell="1" allowOverlap="1" wp14:anchorId="0E229FA4" wp14:editId="61530F72">
                  <wp:simplePos x="0" y="0"/>
                  <wp:positionH relativeFrom="column">
                    <wp:posOffset>5080</wp:posOffset>
                  </wp:positionH>
                  <wp:positionV relativeFrom="paragraph">
                    <wp:posOffset>-901065</wp:posOffset>
                  </wp:positionV>
                  <wp:extent cx="1439545" cy="614680"/>
                  <wp:effectExtent l="0" t="0" r="8255"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14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65A921D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60288" behindDoc="0" locked="0" layoutInCell="1" allowOverlap="1" wp14:anchorId="4A848372" wp14:editId="58B38FFE">
                  <wp:simplePos x="0" y="0"/>
                  <wp:positionH relativeFrom="column">
                    <wp:posOffset>14605</wp:posOffset>
                  </wp:positionH>
                  <wp:positionV relativeFrom="paragraph">
                    <wp:posOffset>-392430</wp:posOffset>
                  </wp:positionV>
                  <wp:extent cx="1439545" cy="645160"/>
                  <wp:effectExtent l="0" t="0" r="8255" b="2540"/>
                  <wp:wrapSquare wrapText="bothSides"/>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45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2483197B"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66432" behindDoc="0" locked="0" layoutInCell="1" allowOverlap="1" wp14:anchorId="7BA7EC78" wp14:editId="7427B8B1">
                  <wp:simplePos x="0" y="0"/>
                  <wp:positionH relativeFrom="column">
                    <wp:posOffset>33655</wp:posOffset>
                  </wp:positionH>
                  <wp:positionV relativeFrom="paragraph">
                    <wp:posOffset>-697230</wp:posOffset>
                  </wp:positionV>
                  <wp:extent cx="1439545" cy="753745"/>
                  <wp:effectExtent l="0" t="0" r="8255" b="8255"/>
                  <wp:wrapSquare wrapText="bothSides"/>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753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5437D4" w14:paraId="4723D370" w14:textId="77777777" w:rsidTr="00A03BC3">
        <w:tc>
          <w:tcPr>
            <w:tcW w:w="2096" w:type="dxa"/>
            <w:vAlign w:val="center"/>
          </w:tcPr>
          <w:p w14:paraId="3407E112" w14:textId="127F1D4F" w:rsidR="005437D4" w:rsidRPr="005437D4" w:rsidRDefault="00CD2857" w:rsidP="005437D4">
            <w:pPr>
              <w:spacing w:after="160" w:line="259" w:lineRule="auto"/>
              <w:jc w:val="left"/>
              <w:rPr>
                <w:rFonts w:eastAsia="Calibri" w:cs="Times New Roman"/>
                <w:kern w:val="0"/>
                <w:sz w:val="24"/>
                <w:szCs w:val="24"/>
              </w:rPr>
            </w:pPr>
            <w:r>
              <w:rPr>
                <w:rFonts w:eastAsia="Calibri" w:cs="Times New Roman"/>
                <w:kern w:val="0"/>
                <w:sz w:val="24"/>
                <w:szCs w:val="24"/>
              </w:rPr>
              <w:t>Cercha</w:t>
            </w:r>
          </w:p>
        </w:tc>
        <w:tc>
          <w:tcPr>
            <w:tcW w:w="7532" w:type="dxa"/>
            <w:gridSpan w:val="3"/>
            <w:vAlign w:val="center"/>
          </w:tcPr>
          <w:p w14:paraId="2D523E1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709440" behindDoc="0" locked="0" layoutInCell="1" allowOverlap="1" wp14:anchorId="32E55D4E" wp14:editId="24394EAE">
                  <wp:simplePos x="0" y="0"/>
                  <wp:positionH relativeFrom="column">
                    <wp:posOffset>1583690</wp:posOffset>
                  </wp:positionH>
                  <wp:positionV relativeFrom="paragraph">
                    <wp:posOffset>40005</wp:posOffset>
                  </wp:positionV>
                  <wp:extent cx="1439545" cy="301625"/>
                  <wp:effectExtent l="0" t="0" r="8255" b="3175"/>
                  <wp:wrapSquare wrapText="bothSides"/>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b="40709"/>
                          <a:stretch/>
                        </pic:blipFill>
                        <pic:spPr bwMode="auto">
                          <a:xfrm>
                            <a:off x="0" y="0"/>
                            <a:ext cx="1439545" cy="301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437D4" w:rsidRPr="005437D4" w14:paraId="46A2AB65" w14:textId="77777777" w:rsidTr="00A03BC3">
        <w:tc>
          <w:tcPr>
            <w:tcW w:w="2096" w:type="dxa"/>
            <w:vAlign w:val="center"/>
          </w:tcPr>
          <w:p w14:paraId="4473518B" w14:textId="1F037D48" w:rsidR="005437D4" w:rsidRPr="005437D4" w:rsidRDefault="008D1CE2" w:rsidP="005437D4">
            <w:pPr>
              <w:spacing w:after="160" w:line="259" w:lineRule="auto"/>
              <w:jc w:val="left"/>
              <w:rPr>
                <w:rFonts w:eastAsia="Calibri" w:cs="Times New Roman"/>
                <w:kern w:val="0"/>
                <w:sz w:val="24"/>
                <w:szCs w:val="24"/>
              </w:rPr>
            </w:pPr>
            <w:r w:rsidRPr="008D1CE2">
              <w:rPr>
                <w:rFonts w:eastAsia="Calibri" w:cs="Times New Roman"/>
                <w:kern w:val="0"/>
                <w:sz w:val="24"/>
                <w:szCs w:val="24"/>
              </w:rPr>
              <w:lastRenderedPageBreak/>
              <w:t>Soporte para ático</w:t>
            </w:r>
          </w:p>
        </w:tc>
        <w:tc>
          <w:tcPr>
            <w:tcW w:w="2540" w:type="dxa"/>
            <w:vAlign w:val="center"/>
          </w:tcPr>
          <w:p w14:paraId="170C23E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72576" behindDoc="0" locked="0" layoutInCell="1" allowOverlap="1" wp14:anchorId="458C3EC7" wp14:editId="305142C4">
                  <wp:simplePos x="0" y="0"/>
                  <wp:positionH relativeFrom="column">
                    <wp:posOffset>44450</wp:posOffset>
                  </wp:positionH>
                  <wp:positionV relativeFrom="paragraph">
                    <wp:posOffset>-1163955</wp:posOffset>
                  </wp:positionV>
                  <wp:extent cx="1439545" cy="1043940"/>
                  <wp:effectExtent l="0" t="0" r="8255" b="3810"/>
                  <wp:wrapSquare wrapText="bothSides"/>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47C9352C"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84864" behindDoc="0" locked="0" layoutInCell="1" allowOverlap="1" wp14:anchorId="387B3750" wp14:editId="6A05D74B">
                  <wp:simplePos x="0" y="0"/>
                  <wp:positionH relativeFrom="column">
                    <wp:posOffset>14605</wp:posOffset>
                  </wp:positionH>
                  <wp:positionV relativeFrom="paragraph">
                    <wp:posOffset>-810895</wp:posOffset>
                  </wp:positionV>
                  <wp:extent cx="1439545" cy="810260"/>
                  <wp:effectExtent l="0" t="0" r="8255" b="8890"/>
                  <wp:wrapSquare wrapText="bothSides"/>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0D09A8F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78720" behindDoc="0" locked="0" layoutInCell="1" allowOverlap="1" wp14:anchorId="7D215346" wp14:editId="0284AE60">
                  <wp:simplePos x="0" y="0"/>
                  <wp:positionH relativeFrom="column">
                    <wp:posOffset>-3175</wp:posOffset>
                  </wp:positionH>
                  <wp:positionV relativeFrom="paragraph">
                    <wp:posOffset>-866140</wp:posOffset>
                  </wp:positionV>
                  <wp:extent cx="1439545" cy="809625"/>
                  <wp:effectExtent l="0" t="0" r="8255" b="9525"/>
                  <wp:wrapSquare wrapText="bothSides"/>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5437D4" w14:paraId="67FCDA76" w14:textId="77777777" w:rsidTr="00A03BC3">
        <w:tc>
          <w:tcPr>
            <w:tcW w:w="2096" w:type="dxa"/>
            <w:vAlign w:val="center"/>
          </w:tcPr>
          <w:p w14:paraId="699621F9" w14:textId="61C6E8AF" w:rsidR="005437D4" w:rsidRPr="005437D4" w:rsidRDefault="008D1CE2" w:rsidP="005437D4">
            <w:pPr>
              <w:spacing w:after="160" w:line="259" w:lineRule="auto"/>
              <w:jc w:val="left"/>
              <w:rPr>
                <w:rFonts w:eastAsia="Calibri" w:cs="Times New Roman"/>
                <w:kern w:val="0"/>
                <w:sz w:val="24"/>
                <w:szCs w:val="24"/>
              </w:rPr>
            </w:pPr>
            <w:r w:rsidRPr="008D1CE2">
              <w:rPr>
                <w:rFonts w:eastAsia="Calibri" w:cs="Times New Roman"/>
                <w:kern w:val="0"/>
                <w:sz w:val="24"/>
                <w:szCs w:val="24"/>
              </w:rPr>
              <w:t>Marcos de madera</w:t>
            </w:r>
          </w:p>
        </w:tc>
        <w:tc>
          <w:tcPr>
            <w:tcW w:w="2540" w:type="dxa"/>
            <w:vAlign w:val="center"/>
          </w:tcPr>
          <w:p w14:paraId="3FA236F5"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91008" behindDoc="0" locked="0" layoutInCell="1" allowOverlap="1" wp14:anchorId="37225BC9" wp14:editId="3C280FBB">
                  <wp:simplePos x="0" y="0"/>
                  <wp:positionH relativeFrom="column">
                    <wp:posOffset>52705</wp:posOffset>
                  </wp:positionH>
                  <wp:positionV relativeFrom="paragraph">
                    <wp:posOffset>-692150</wp:posOffset>
                  </wp:positionV>
                  <wp:extent cx="1439545" cy="806450"/>
                  <wp:effectExtent l="0" t="0" r="8255" b="0"/>
                  <wp:wrapSquare wrapText="bothSides"/>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6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4D23254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97152" behindDoc="0" locked="0" layoutInCell="1" allowOverlap="1" wp14:anchorId="67F03E04" wp14:editId="06880B6E">
                  <wp:simplePos x="0" y="0"/>
                  <wp:positionH relativeFrom="column">
                    <wp:posOffset>-528320</wp:posOffset>
                  </wp:positionH>
                  <wp:positionV relativeFrom="paragraph">
                    <wp:posOffset>-638810</wp:posOffset>
                  </wp:positionV>
                  <wp:extent cx="1439545" cy="853440"/>
                  <wp:effectExtent l="0" t="0" r="8255" b="3810"/>
                  <wp:wrapSquare wrapText="bothSides"/>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5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5858F6B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703296" behindDoc="0" locked="0" layoutInCell="1" allowOverlap="1" wp14:anchorId="2C2B249F" wp14:editId="0E28C14E">
                  <wp:simplePos x="0" y="0"/>
                  <wp:positionH relativeFrom="column">
                    <wp:posOffset>33655</wp:posOffset>
                  </wp:positionH>
                  <wp:positionV relativeFrom="paragraph">
                    <wp:posOffset>-512445</wp:posOffset>
                  </wp:positionV>
                  <wp:extent cx="1439545" cy="817245"/>
                  <wp:effectExtent l="0" t="0" r="8255" b="1905"/>
                  <wp:wrapSquare wrapText="bothSides"/>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7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123F4E4C" w14:textId="77777777" w:rsidR="002B6311" w:rsidRDefault="002B6311" w:rsidP="00052930">
      <w:pPr>
        <w:rPr>
          <w:lang w:val="fi-FI" w:eastAsia="en-US"/>
        </w:rPr>
      </w:pPr>
    </w:p>
    <w:p w14:paraId="136B708B" w14:textId="77777777" w:rsidR="008D1CE2" w:rsidRPr="00804101" w:rsidRDefault="008D1CE2" w:rsidP="008D1CE2">
      <w:pPr>
        <w:rPr>
          <w:lang w:val="es-ES" w:eastAsia="en-US"/>
        </w:rPr>
      </w:pPr>
      <w:r w:rsidRPr="00804101">
        <w:rPr>
          <w:lang w:val="es-ES" w:eastAsia="en-US"/>
        </w:rPr>
        <w:t>Las barras de las cerchas planas se dividen en dos grupos en el dimensionamiento: barras de borde (viga superior, viga inferior) y vigas interiores o alma (todas las vigas verticales (verticales) y diagonales (diagonales) entre la viga superior e inferior). Los puntos de unión y unión de las varillas se denominan nodos o articulaciones.</w:t>
      </w:r>
    </w:p>
    <w:p w14:paraId="6A155B4B" w14:textId="4988352B" w:rsidR="008D1CE2" w:rsidRPr="00804101" w:rsidRDefault="008D1CE2" w:rsidP="008D1CE2">
      <w:pPr>
        <w:rPr>
          <w:lang w:val="es-ES" w:eastAsia="en-US"/>
        </w:rPr>
      </w:pPr>
      <w:r w:rsidRPr="00804101">
        <w:rPr>
          <w:lang w:val="es-ES" w:eastAsia="en-US"/>
        </w:rPr>
        <w:t xml:space="preserve">A menos que se utilice un modelo más general, las cuadrículas se analizan como barras colocadas en las líneas del sistema y conectadas en los nodos, como se muestra en la figura siguiente. Las líneas del sistema de todas las barras deben permanecer dentro de la sección transversal de la barra y, en la cuerda, deben coincidir con la línea central de la barra. Se puede hacer un modelo estructural más general de barras de celosía con elementos de carcasa, pero el modelo puede volverse muy </w:t>
      </w:r>
      <w:r w:rsidR="00122E53">
        <w:rPr>
          <w:lang w:val="es-ES" w:eastAsia="en-US"/>
        </w:rPr>
        <w:t>poco económico</w:t>
      </w:r>
    </w:p>
    <w:p w14:paraId="1ACD5999" w14:textId="1471BABB" w:rsidR="00044DCD" w:rsidRDefault="005437D4" w:rsidP="008D1CE2">
      <w:pPr>
        <w:keepNext/>
        <w:spacing w:after="160" w:line="259" w:lineRule="auto"/>
        <w:jc w:val="center"/>
      </w:pPr>
      <w:r w:rsidRPr="005437D4">
        <w:rPr>
          <w:rFonts w:eastAsia="Calibri" w:cs="Times New Roman"/>
          <w:noProof/>
          <w:kern w:val="0"/>
          <w:szCs w:val="24"/>
          <w:lang w:val="fi-FI" w:eastAsia="en-US"/>
        </w:rPr>
        <w:lastRenderedPageBreak/>
        <w:drawing>
          <wp:inline distT="0" distB="0" distL="0" distR="0" wp14:anchorId="4C8C8322" wp14:editId="458F993A">
            <wp:extent cx="5727700" cy="2398395"/>
            <wp:effectExtent l="0" t="0" r="6350" b="190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2398395"/>
                    </a:xfrm>
                    <a:prstGeom prst="rect">
                      <a:avLst/>
                    </a:prstGeom>
                    <a:noFill/>
                    <a:ln>
                      <a:noFill/>
                    </a:ln>
                  </pic:spPr>
                </pic:pic>
              </a:graphicData>
            </a:graphic>
          </wp:inline>
        </w:drawing>
      </w:r>
    </w:p>
    <w:p w14:paraId="649C8825" w14:textId="77777777" w:rsidR="008D1CE2" w:rsidRPr="00804101" w:rsidRDefault="008D1CE2" w:rsidP="00027E85">
      <w:pPr>
        <w:rPr>
          <w:i/>
          <w:iCs/>
          <w:color w:val="44546A" w:themeColor="text2"/>
          <w:sz w:val="18"/>
          <w:szCs w:val="18"/>
          <w:lang w:val="es-ES"/>
        </w:rPr>
      </w:pPr>
      <w:r w:rsidRPr="00804101">
        <w:rPr>
          <w:i/>
          <w:iCs/>
          <w:color w:val="44546A" w:themeColor="text2"/>
          <w:sz w:val="18"/>
          <w:szCs w:val="18"/>
          <w:lang w:val="es-ES"/>
        </w:rPr>
        <w:t xml:space="preserve">Imagen 1 </w:t>
      </w:r>
      <w:proofErr w:type="spellStart"/>
      <w:r w:rsidRPr="00804101">
        <w:rPr>
          <w:i/>
          <w:iCs/>
          <w:color w:val="44546A" w:themeColor="text2"/>
          <w:sz w:val="18"/>
          <w:szCs w:val="18"/>
          <w:lang w:val="es-ES"/>
        </w:rPr>
        <w:t>Puurakenteet</w:t>
      </w:r>
      <w:proofErr w:type="spellEnd"/>
      <w:r w:rsidRPr="00804101">
        <w:rPr>
          <w:i/>
          <w:iCs/>
          <w:color w:val="44546A" w:themeColor="text2"/>
          <w:sz w:val="18"/>
          <w:szCs w:val="18"/>
          <w:lang w:val="es-ES"/>
        </w:rPr>
        <w:t xml:space="preserve"> © </w:t>
      </w:r>
      <w:proofErr w:type="spellStart"/>
      <w:r w:rsidRPr="00804101">
        <w:rPr>
          <w:i/>
          <w:iCs/>
          <w:color w:val="44546A" w:themeColor="text2"/>
          <w:sz w:val="18"/>
          <w:szCs w:val="18"/>
          <w:lang w:val="es-ES"/>
        </w:rPr>
        <w:t>Rakennustieto</w:t>
      </w:r>
      <w:proofErr w:type="spellEnd"/>
      <w:r w:rsidRPr="00804101">
        <w:rPr>
          <w:i/>
          <w:iCs/>
          <w:color w:val="44546A" w:themeColor="text2"/>
          <w:sz w:val="18"/>
          <w:szCs w:val="18"/>
          <w:lang w:val="es-ES"/>
        </w:rPr>
        <w:t xml:space="preserve"> </w:t>
      </w:r>
      <w:proofErr w:type="spellStart"/>
      <w:r w:rsidRPr="00804101">
        <w:rPr>
          <w:i/>
          <w:iCs/>
          <w:color w:val="44546A" w:themeColor="text2"/>
          <w:sz w:val="18"/>
          <w:szCs w:val="18"/>
          <w:lang w:val="es-ES"/>
        </w:rPr>
        <w:t>Oy</w:t>
      </w:r>
      <w:proofErr w:type="spellEnd"/>
    </w:p>
    <w:p w14:paraId="72002BED" w14:textId="77777777" w:rsidR="008D1CE2" w:rsidRPr="008D1CE2" w:rsidRDefault="008D1CE2" w:rsidP="008D1CE2">
      <w:pPr>
        <w:pStyle w:val="Ttulo2"/>
        <w:numPr>
          <w:ilvl w:val="0"/>
          <w:numId w:val="0"/>
        </w:numPr>
        <w:ind w:left="360"/>
        <w:rPr>
          <w:sz w:val="22"/>
          <w:szCs w:val="22"/>
          <w:lang w:val="es-ES" w:eastAsia="en-US"/>
        </w:rPr>
      </w:pPr>
      <w:r w:rsidRPr="008D1CE2">
        <w:rPr>
          <w:rFonts w:eastAsiaTheme="minorHAnsi" w:cstheme="minorBidi"/>
          <w:b w:val="0"/>
          <w:bCs w:val="0"/>
          <w:color w:val="auto"/>
          <w:sz w:val="22"/>
          <w:szCs w:val="18"/>
          <w:lang w:val="es-ES" w:eastAsia="en-US"/>
        </w:rPr>
        <w:t>Cuadrícula plana: (a) línea central, (b) abertura o espacio entre nodos, (c) barra interior, (d) soporte, (e) cuerda, (j) elemento de viga imaginario, (g) nudo.</w:t>
      </w:r>
    </w:p>
    <w:p w14:paraId="6524603B" w14:textId="17153CBF" w:rsidR="005437D4" w:rsidRPr="008D1CE2" w:rsidRDefault="008D1CE2" w:rsidP="003104A9">
      <w:pPr>
        <w:pStyle w:val="Ttulo2"/>
        <w:numPr>
          <w:ilvl w:val="1"/>
          <w:numId w:val="2"/>
        </w:numPr>
        <w:rPr>
          <w:lang w:val="es-ES" w:eastAsia="en-US"/>
        </w:rPr>
      </w:pPr>
      <w:r w:rsidRPr="008D1CE2">
        <w:rPr>
          <w:lang w:val="es-ES" w:eastAsia="en-US"/>
        </w:rPr>
        <w:t xml:space="preserve">Clasificación </w:t>
      </w:r>
      <w:r w:rsidR="00122E53">
        <w:rPr>
          <w:lang w:val="es-ES" w:eastAsia="en-US"/>
        </w:rPr>
        <w:t>con respecto al fuego</w:t>
      </w:r>
    </w:p>
    <w:p w14:paraId="100C7B57" w14:textId="33AD05F4" w:rsidR="008D1CE2" w:rsidRPr="008D1CE2" w:rsidRDefault="00804101" w:rsidP="008D1CE2">
      <w:pPr>
        <w:rPr>
          <w:lang w:val="es-ES" w:eastAsia="en-US"/>
        </w:rPr>
      </w:pPr>
      <w:r w:rsidRPr="008D1CE2">
        <w:rPr>
          <w:lang w:val="es-ES" w:eastAsia="en-US"/>
        </w:rPr>
        <w:t>Una cercha</w:t>
      </w:r>
      <w:r w:rsidR="008D1CE2" w:rsidRPr="008D1CE2">
        <w:rPr>
          <w:lang w:val="es-ES" w:eastAsia="en-US"/>
        </w:rPr>
        <w:t xml:space="preserve"> no es una estructura resistente al fuego si tiene juntas de placa de clavos sin protección, por lo que solo se puede usar en edificios ignífugos. En edificios ignífugos y resistentes al fuego, el uso de cerchas se limita a estructuras que no son partes esenciales del marco de carga o partes de refuerzo al fuego. Los requisitos de clase de seguridad contra incendios para edificios y componentes de edificios se presentan en la Parte E1 del Código de construcción finlandés, Seguridad estructural contra incendios.</w:t>
      </w:r>
    </w:p>
    <w:p w14:paraId="3DDF20C2" w14:textId="04439132" w:rsidR="008D1CE2" w:rsidRPr="008D1CE2" w:rsidRDefault="008D1CE2" w:rsidP="008D1CE2">
      <w:pPr>
        <w:rPr>
          <w:lang w:val="es-ES" w:eastAsia="en-US"/>
        </w:rPr>
      </w:pPr>
      <w:r w:rsidRPr="008D1CE2">
        <w:rPr>
          <w:lang w:val="es-ES" w:eastAsia="en-US"/>
        </w:rPr>
        <w:t xml:space="preserve">Las juntas de la placa de clavos o todo el soporte también pueden protegerse contra incendios. Una articulación de la placa </w:t>
      </w:r>
      <w:r w:rsidR="00122E53">
        <w:rPr>
          <w:lang w:val="es-ES" w:eastAsia="en-US"/>
        </w:rPr>
        <w:t>de clavos</w:t>
      </w:r>
      <w:r w:rsidRPr="008D1CE2">
        <w:rPr>
          <w:lang w:val="es-ES" w:eastAsia="en-US"/>
        </w:rPr>
        <w:t xml:space="preserve"> sin protección tiene un tiempo de resistencia al fuego de menos de 10 minutos. Se han conseguido juntas protegidas con lana mineral en ensayos de resistencia al fuego durante más de media hora.</w:t>
      </w:r>
    </w:p>
    <w:p w14:paraId="08E0CAF3" w14:textId="66614D15" w:rsidR="005437D4" w:rsidRPr="008D1CE2" w:rsidRDefault="008D1CE2" w:rsidP="003104A9">
      <w:pPr>
        <w:pStyle w:val="Ttulo2"/>
        <w:numPr>
          <w:ilvl w:val="1"/>
          <w:numId w:val="2"/>
        </w:numPr>
        <w:rPr>
          <w:lang w:val="es-ES" w:eastAsia="en-US"/>
        </w:rPr>
      </w:pPr>
      <w:r w:rsidRPr="008D1CE2">
        <w:rPr>
          <w:lang w:val="es-ES" w:eastAsia="en-US"/>
        </w:rPr>
        <w:t>Humedad de las condiciones de funcionamiento</w:t>
      </w:r>
    </w:p>
    <w:p w14:paraId="1F112B45" w14:textId="4D276027" w:rsidR="008D1CE2" w:rsidRPr="008D1CE2" w:rsidRDefault="008D1CE2" w:rsidP="008D1CE2">
      <w:pPr>
        <w:rPr>
          <w:lang w:val="es-ES"/>
        </w:rPr>
      </w:pPr>
      <w:r w:rsidRPr="008D1CE2">
        <w:rPr>
          <w:lang w:val="es-ES"/>
        </w:rPr>
        <w:t xml:space="preserve">Las rejillas conectadas con una placa </w:t>
      </w:r>
      <w:r w:rsidR="00122E53">
        <w:rPr>
          <w:lang w:val="es-ES"/>
        </w:rPr>
        <w:t xml:space="preserve">de clavos </w:t>
      </w:r>
      <w:r w:rsidRPr="008D1CE2">
        <w:rPr>
          <w:lang w:val="es-ES"/>
        </w:rPr>
        <w:t xml:space="preserve">se pueden utilizar en las clases de humedad 1 y 2. En la clase de humedad 3, se pueden utilizar soportes si el dimensionamiento de la rejilla considera el </w:t>
      </w:r>
      <w:r w:rsidRPr="008D1CE2">
        <w:rPr>
          <w:lang w:val="es-ES"/>
        </w:rPr>
        <w:lastRenderedPageBreak/>
        <w:t xml:space="preserve">deterioro de la resistencia de la junta de la placa </w:t>
      </w:r>
      <w:r w:rsidR="00122E53">
        <w:rPr>
          <w:lang w:val="es-ES"/>
        </w:rPr>
        <w:t xml:space="preserve">de </w:t>
      </w:r>
      <w:proofErr w:type="gramStart"/>
      <w:r w:rsidR="00122E53">
        <w:rPr>
          <w:lang w:val="es-ES"/>
        </w:rPr>
        <w:t>clavo</w:t>
      </w:r>
      <w:r w:rsidR="00CB475C">
        <w:rPr>
          <w:lang w:val="es-ES"/>
        </w:rPr>
        <w:t xml:space="preserve"> </w:t>
      </w:r>
      <w:r w:rsidRPr="008D1CE2">
        <w:rPr>
          <w:lang w:val="es-ES"/>
        </w:rPr>
        <w:t xml:space="preserve"> debido</w:t>
      </w:r>
      <w:proofErr w:type="gramEnd"/>
      <w:r w:rsidRPr="008D1CE2">
        <w:rPr>
          <w:lang w:val="es-ES"/>
        </w:rPr>
        <w:t xml:space="preserve"> a la alta humedad. Para madera impregnada a presión, solo se deben usar placas de clavos de acero inoxidable.</w:t>
      </w:r>
    </w:p>
    <w:p w14:paraId="70B5B754" w14:textId="77777777" w:rsidR="008D1CE2" w:rsidRPr="008D1CE2" w:rsidRDefault="008D1CE2" w:rsidP="008D1CE2">
      <w:pPr>
        <w:rPr>
          <w:lang w:val="es-ES"/>
        </w:rPr>
      </w:pPr>
      <w:r w:rsidRPr="008D1CE2">
        <w:rPr>
          <w:lang w:val="es-ES"/>
        </w:rPr>
        <w:t>Las clases de humedad de las estructuras de madera se dividen en cuatro categorías según las condiciones de uso.</w:t>
      </w:r>
    </w:p>
    <w:p w14:paraId="0646F360" w14:textId="77777777" w:rsidR="008D1CE2" w:rsidRPr="008D1CE2" w:rsidRDefault="008D1CE2" w:rsidP="008D1CE2">
      <w:pPr>
        <w:rPr>
          <w:lang w:val="es-ES"/>
        </w:rPr>
      </w:pPr>
      <w:r w:rsidRPr="008D1CE2">
        <w:rPr>
          <w:lang w:val="es-ES"/>
        </w:rPr>
        <w:t>La clase de humedad 1 incluye una estructura de madera que se encuentra en un interior calentado o condiciones de humedad similares, así como estructuras en una capa de aislamiento térmico y vigas con un lado tenso dentro del aislamiento térmico.</w:t>
      </w:r>
    </w:p>
    <w:p w14:paraId="6AF3660A" w14:textId="77777777" w:rsidR="008D1CE2" w:rsidRPr="008D1CE2" w:rsidRDefault="008D1CE2" w:rsidP="008D1CE2">
      <w:pPr>
        <w:rPr>
          <w:lang w:val="es-ES"/>
        </w:rPr>
      </w:pPr>
      <w:r w:rsidRPr="008D1CE2">
        <w:rPr>
          <w:lang w:val="es-ES"/>
        </w:rPr>
        <w:t>La clase de humedad 2 incluye material de estructura de madera que está seco al aire libre. La estructura debe estar en un espacio cubierto y bien protegido para que no se moje por abajo y por los lados.</w:t>
      </w:r>
    </w:p>
    <w:p w14:paraId="169E885E" w14:textId="77777777" w:rsidR="008D1CE2" w:rsidRPr="008D1CE2" w:rsidRDefault="008D1CE2" w:rsidP="008D1CE2">
      <w:pPr>
        <w:rPr>
          <w:lang w:val="es-ES"/>
        </w:rPr>
      </w:pPr>
      <w:r w:rsidRPr="008D1CE2">
        <w:rPr>
          <w:lang w:val="es-ES"/>
        </w:rPr>
        <w:t>La clase de humedad 3 incluye material de madera que está húmedo y expuesto a la intemperie.</w:t>
      </w:r>
    </w:p>
    <w:p w14:paraId="1167209C" w14:textId="5AE24601" w:rsidR="008D1CE2" w:rsidRPr="008D1CE2" w:rsidRDefault="008D1CE2" w:rsidP="008D1CE2">
      <w:pPr>
        <w:rPr>
          <w:lang w:val="es-ES"/>
        </w:rPr>
      </w:pPr>
      <w:r w:rsidRPr="008D1CE2">
        <w:rPr>
          <w:lang w:val="es-ES"/>
        </w:rPr>
        <w:t>La clase de humedad 4 incluye material de madera que se ve directamente afectado por el agua.</w:t>
      </w:r>
    </w:p>
    <w:p w14:paraId="68E8C8A4" w14:textId="39CC00FF" w:rsidR="005437D4" w:rsidRPr="005437D4" w:rsidRDefault="008D1CE2" w:rsidP="003104A9">
      <w:pPr>
        <w:pStyle w:val="Ttulo2"/>
        <w:numPr>
          <w:ilvl w:val="1"/>
          <w:numId w:val="2"/>
        </w:numPr>
        <w:rPr>
          <w:lang w:eastAsia="en-US"/>
        </w:rPr>
      </w:pPr>
      <w:proofErr w:type="spellStart"/>
      <w:r w:rsidRPr="008D1CE2">
        <w:rPr>
          <w:lang w:eastAsia="en-US"/>
        </w:rPr>
        <w:t>Colocación</w:t>
      </w:r>
      <w:proofErr w:type="spellEnd"/>
      <w:r w:rsidRPr="008D1CE2">
        <w:rPr>
          <w:lang w:eastAsia="en-US"/>
        </w:rPr>
        <w:t xml:space="preserve"> de </w:t>
      </w:r>
      <w:proofErr w:type="spellStart"/>
      <w:r w:rsidRPr="008D1CE2">
        <w:rPr>
          <w:lang w:eastAsia="en-US"/>
        </w:rPr>
        <w:t>soportes</w:t>
      </w:r>
      <w:proofErr w:type="spellEnd"/>
    </w:p>
    <w:p w14:paraId="040E3D85" w14:textId="77777777" w:rsidR="008D1CE2" w:rsidRPr="008D1CE2" w:rsidRDefault="008D1CE2" w:rsidP="008D1CE2">
      <w:pPr>
        <w:rPr>
          <w:lang w:val="es-ES" w:eastAsia="en-US"/>
        </w:rPr>
      </w:pPr>
      <w:r w:rsidRPr="008D1CE2">
        <w:rPr>
          <w:lang w:val="es-ES" w:eastAsia="en-US"/>
        </w:rPr>
        <w:t xml:space="preserve">El ancho de los aisladores térmicos en forma de placa debe considerarse al diseñar la distribución de las vigas, ya que se instalan entre las vigas. Los pasos de apoyo recomendados son 900 mm o 1200 </w:t>
      </w:r>
      <w:proofErr w:type="spellStart"/>
      <w:r w:rsidRPr="008D1CE2">
        <w:rPr>
          <w:lang w:val="es-ES" w:eastAsia="en-US"/>
        </w:rPr>
        <w:t>mm.</w:t>
      </w:r>
      <w:proofErr w:type="spellEnd"/>
      <w:r w:rsidRPr="008D1CE2">
        <w:rPr>
          <w:lang w:val="es-ES" w:eastAsia="en-US"/>
        </w:rPr>
        <w:t xml:space="preserve"> Si se utiliza aislamiento térmico inflable, las rejillas también se pueden colocar con otras divisiones de soporte. Las diferencias en la deflexión de los soportes adyacentes y de forma similar pero soportados de manera diferente pueden ser significativas y se reflejan en las líneas de la cumbrera y los aleros del edificio. Luego, los soportes se diseñan para que sus deflexiones sean iguales. No se recomienda colocar los soportes en la parte inclinada de la pared exterior del ventanal.</w:t>
      </w:r>
    </w:p>
    <w:p w14:paraId="2E9B5045" w14:textId="315ACED7" w:rsidR="008D1CE2" w:rsidRPr="008D1CE2" w:rsidRDefault="008D1CE2" w:rsidP="008D1CE2">
      <w:pPr>
        <w:rPr>
          <w:lang w:val="es-ES" w:eastAsia="en-US"/>
        </w:rPr>
      </w:pPr>
      <w:r w:rsidRPr="008D1CE2">
        <w:rPr>
          <w:lang w:val="es-ES" w:eastAsia="en-US"/>
        </w:rPr>
        <w:lastRenderedPageBreak/>
        <w:t>Si no se diseñan muros de extremo que soporten carga para el edificio, la distancia de la viga más externa desde sus aleros extremos hasta el borde exterior no debe exceder ½ sección transversal.</w:t>
      </w:r>
    </w:p>
    <w:p w14:paraId="565D2195" w14:textId="42320378" w:rsidR="005437D4" w:rsidRPr="005437D4" w:rsidRDefault="008D1CE2" w:rsidP="003104A9">
      <w:pPr>
        <w:pStyle w:val="Ttulo2"/>
        <w:numPr>
          <w:ilvl w:val="1"/>
          <w:numId w:val="2"/>
        </w:numPr>
        <w:rPr>
          <w:lang w:eastAsia="en-US"/>
        </w:rPr>
      </w:pPr>
      <w:proofErr w:type="spellStart"/>
      <w:r w:rsidRPr="008D1CE2">
        <w:rPr>
          <w:lang w:eastAsia="en-US"/>
        </w:rPr>
        <w:t>Soporte</w:t>
      </w:r>
      <w:proofErr w:type="spellEnd"/>
      <w:r w:rsidRPr="008D1CE2">
        <w:rPr>
          <w:lang w:eastAsia="en-US"/>
        </w:rPr>
        <w:t xml:space="preserve"> de </w:t>
      </w:r>
      <w:proofErr w:type="spellStart"/>
      <w:r w:rsidRPr="008D1CE2">
        <w:rPr>
          <w:lang w:eastAsia="en-US"/>
        </w:rPr>
        <w:t>deflexión</w:t>
      </w:r>
      <w:proofErr w:type="spellEnd"/>
    </w:p>
    <w:p w14:paraId="0A9DF646" w14:textId="77777777" w:rsidR="008D1CE2" w:rsidRPr="008D1CE2" w:rsidRDefault="008D1CE2" w:rsidP="008D1CE2">
      <w:pPr>
        <w:rPr>
          <w:lang w:val="es-ES" w:eastAsia="en-US"/>
        </w:rPr>
      </w:pPr>
      <w:r w:rsidRPr="008D1CE2">
        <w:rPr>
          <w:lang w:val="es-ES" w:eastAsia="en-US"/>
        </w:rPr>
        <w:t>Para las barras soportadas por pandeo, se adjunta una tabla horizontal al centro de las barras, que se ata al nivel de la barra superior o inferior con tablas diagonales. El soporte de pandeo está diseñado y dimensionado para la fuerza horizontal de cada barra.</w:t>
      </w:r>
    </w:p>
    <w:p w14:paraId="74B825DC" w14:textId="253FBA9B" w:rsidR="008D1CE2" w:rsidRPr="008D1CE2" w:rsidRDefault="008D1CE2" w:rsidP="008D1CE2">
      <w:pPr>
        <w:rPr>
          <w:lang w:val="es-ES" w:eastAsia="en-US"/>
        </w:rPr>
      </w:pPr>
      <w:r w:rsidRPr="008D1CE2">
        <w:rPr>
          <w:lang w:val="es-ES" w:eastAsia="en-US"/>
        </w:rPr>
        <w:t xml:space="preserve">Para evitar el pandeo de las nervaduras superiores, basta con una hendidura de 60 cm, pero si es necesario, la resistencia se puede asegurar clavando </w:t>
      </w:r>
      <w:r w:rsidR="00CB475C">
        <w:rPr>
          <w:lang w:val="es-ES" w:eastAsia="en-US"/>
        </w:rPr>
        <w:t>articulaciones</w:t>
      </w:r>
      <w:r w:rsidRPr="008D1CE2">
        <w:rPr>
          <w:lang w:val="es-ES" w:eastAsia="en-US"/>
        </w:rPr>
        <w:t xml:space="preserve"> adicionales. Si se utiliza una contrahuella debajo de la viga, se deben considerar la fuerza de pandeo y la distancia de soporte requerida para la cuerda al colocar la contrahuella.</w:t>
      </w:r>
    </w:p>
    <w:p w14:paraId="087062B5" w14:textId="50D20C4D" w:rsidR="005437D4" w:rsidRPr="00CB475C" w:rsidRDefault="008D1CE2" w:rsidP="003104A9">
      <w:pPr>
        <w:pStyle w:val="Ttulo2"/>
        <w:numPr>
          <w:ilvl w:val="1"/>
          <w:numId w:val="2"/>
        </w:numPr>
        <w:rPr>
          <w:lang w:val="es-ES" w:eastAsia="en-US"/>
        </w:rPr>
      </w:pPr>
      <w:r w:rsidRPr="00CB475C">
        <w:rPr>
          <w:lang w:val="es-ES" w:eastAsia="en-US"/>
        </w:rPr>
        <w:t>Refuerzo d</w:t>
      </w:r>
      <w:r w:rsidR="00CB475C" w:rsidRPr="00CB475C">
        <w:rPr>
          <w:lang w:val="es-ES" w:eastAsia="en-US"/>
        </w:rPr>
        <w:t>e la cubierta a</w:t>
      </w:r>
      <w:r w:rsidR="00CB475C">
        <w:rPr>
          <w:lang w:val="es-ES" w:eastAsia="en-US"/>
        </w:rPr>
        <w:t xml:space="preserve"> dos aguas</w:t>
      </w:r>
    </w:p>
    <w:p w14:paraId="5EA03645" w14:textId="77777777" w:rsidR="008D1CE2" w:rsidRPr="008D1CE2" w:rsidRDefault="008D1CE2" w:rsidP="008D1CE2">
      <w:pPr>
        <w:rPr>
          <w:lang w:val="es-ES" w:eastAsia="en-US"/>
        </w:rPr>
      </w:pPr>
      <w:r w:rsidRPr="008D1CE2">
        <w:rPr>
          <w:lang w:val="es-ES" w:eastAsia="en-US"/>
        </w:rPr>
        <w:t>Siempre se debe elaborar un plan de refuerzo del techo de agua separado para el edificio, en el que las cargas de viento y las cargas horizontales adicionales causadas por el soporte de pandeo de las armaduras superiores de las armaduras se encaminan a las líneas de la pared de refuerzo. Las posibles formas de endurecer el techo de agua son vigas y vigas de refuerzo con estructura de placa de clavos o en el sitio, refuerzo de placa en cuerdas o nervaduras, soportes verticales junto con refuerzo de placa de soporte inferior.</w:t>
      </w:r>
    </w:p>
    <w:p w14:paraId="26778A1C" w14:textId="434EEF20" w:rsidR="008D1CE2" w:rsidRPr="008D1CE2" w:rsidRDefault="008D1CE2" w:rsidP="008D1CE2">
      <w:pPr>
        <w:rPr>
          <w:lang w:val="es-ES" w:eastAsia="en-US"/>
        </w:rPr>
      </w:pPr>
      <w:r w:rsidRPr="008D1CE2">
        <w:rPr>
          <w:lang w:val="es-ES" w:eastAsia="en-US"/>
        </w:rPr>
        <w:t>El revestimiento de la lengüeta del techo de tablas de betún generalmente no tiene un efecto de refuerzo de placa suficiente. La fijación de las cubiertas de las placas de encofrado se puede dimensionar de modo que la cubierta actúe como una placa de refuerzo.</w:t>
      </w:r>
    </w:p>
    <w:p w14:paraId="62B29253" w14:textId="6301B69A" w:rsidR="005437D4" w:rsidRPr="005437D4" w:rsidRDefault="008D1CE2" w:rsidP="003104A9">
      <w:pPr>
        <w:pStyle w:val="Ttulo2"/>
        <w:numPr>
          <w:ilvl w:val="1"/>
          <w:numId w:val="2"/>
        </w:numPr>
        <w:rPr>
          <w:lang w:eastAsia="en-US"/>
        </w:rPr>
      </w:pPr>
      <w:proofErr w:type="spellStart"/>
      <w:r w:rsidRPr="008D1CE2">
        <w:rPr>
          <w:lang w:eastAsia="en-US"/>
        </w:rPr>
        <w:t>Salientes</w:t>
      </w:r>
      <w:proofErr w:type="spellEnd"/>
      <w:r w:rsidRPr="008D1CE2">
        <w:rPr>
          <w:lang w:eastAsia="en-US"/>
        </w:rPr>
        <w:t xml:space="preserve"> y </w:t>
      </w:r>
      <w:proofErr w:type="spellStart"/>
      <w:r w:rsidRPr="008D1CE2">
        <w:rPr>
          <w:lang w:eastAsia="en-US"/>
        </w:rPr>
        <w:t>aleros</w:t>
      </w:r>
      <w:proofErr w:type="spellEnd"/>
    </w:p>
    <w:p w14:paraId="6ED92313" w14:textId="77777777" w:rsidR="008D1CE2" w:rsidRPr="008D1CE2" w:rsidRDefault="008D1CE2" w:rsidP="008D1CE2">
      <w:pPr>
        <w:rPr>
          <w:lang w:val="es-ES" w:eastAsia="en-US"/>
        </w:rPr>
      </w:pPr>
      <w:r w:rsidRPr="008D1CE2">
        <w:rPr>
          <w:lang w:val="es-ES" w:eastAsia="en-US"/>
        </w:rPr>
        <w:t xml:space="preserve">El problema con un voladizo o cornisa abierta larga es la desviación, que se puede controlar aproximadamente dimensionando la cornisa </w:t>
      </w:r>
      <w:r w:rsidRPr="008D1CE2">
        <w:rPr>
          <w:lang w:val="es-ES" w:eastAsia="en-US"/>
        </w:rPr>
        <w:lastRenderedPageBreak/>
        <w:t>como una viga en voladizo unida rígidamente al soporte. También se requiere cuidado en el diseño de vigas ubicadas en ventanales para que la viga tenga una altura de apoyo suficiente.</w:t>
      </w:r>
    </w:p>
    <w:p w14:paraId="1B238E62" w14:textId="77777777" w:rsidR="008D1CE2" w:rsidRPr="008D1CE2" w:rsidRDefault="008D1CE2" w:rsidP="008D1CE2">
      <w:pPr>
        <w:rPr>
          <w:lang w:val="es-ES" w:eastAsia="en-US"/>
        </w:rPr>
      </w:pPr>
      <w:r w:rsidRPr="008D1CE2">
        <w:rPr>
          <w:lang w:val="es-ES" w:eastAsia="en-US"/>
        </w:rPr>
        <w:t>Si el edificio tiene un soporte en voladizo y apoyado en los extremos uno al lado del otro, se crea una diferencia de deflexión en la línea del alero, que se puede reducir haciendo la viga superior de madera multicapa, apoyando las vigas en la viga exterior, o colocando la viga dentro de las vigas.</w:t>
      </w:r>
    </w:p>
    <w:p w14:paraId="59AD1138" w14:textId="3E1A1075" w:rsidR="008D1CE2" w:rsidRPr="008D1CE2" w:rsidRDefault="008D1CE2" w:rsidP="008D1CE2">
      <w:pPr>
        <w:rPr>
          <w:lang w:val="es-ES" w:eastAsia="en-US"/>
        </w:rPr>
      </w:pPr>
      <w:r w:rsidRPr="008D1CE2">
        <w:rPr>
          <w:lang w:val="es-ES" w:eastAsia="en-US"/>
        </w:rPr>
        <w:t>Los aleros de los extremos se hacen extendiendo las nervaduras sobre el extremo del edificio. Si la capacidad de carga de las nervaduras no es suficiente, se planifica una división de nervadura más pequeña o nervaduras más grandes desde el espacio de soporte más exterior. Los suecos se apoyan en la pared del extremo de carga o en el soporte del extremo del edificio.</w:t>
      </w:r>
    </w:p>
    <w:p w14:paraId="54AD9B71" w14:textId="176E07C6" w:rsidR="005437D4" w:rsidRPr="005437D4" w:rsidRDefault="008D1CE2" w:rsidP="003104A9">
      <w:pPr>
        <w:pStyle w:val="Ttulo2"/>
        <w:numPr>
          <w:ilvl w:val="1"/>
          <w:numId w:val="2"/>
        </w:numPr>
        <w:rPr>
          <w:lang w:eastAsia="en-US"/>
        </w:rPr>
      </w:pPr>
      <w:proofErr w:type="spellStart"/>
      <w:r w:rsidRPr="008D1CE2">
        <w:rPr>
          <w:lang w:eastAsia="en-US"/>
        </w:rPr>
        <w:t>Soporte</w:t>
      </w:r>
      <w:proofErr w:type="spellEnd"/>
      <w:r w:rsidRPr="008D1CE2">
        <w:rPr>
          <w:lang w:eastAsia="en-US"/>
        </w:rPr>
        <w:t xml:space="preserve">, </w:t>
      </w:r>
      <w:proofErr w:type="spellStart"/>
      <w:r w:rsidRPr="008D1CE2">
        <w:rPr>
          <w:lang w:eastAsia="en-US"/>
        </w:rPr>
        <w:t>fijación</w:t>
      </w:r>
      <w:proofErr w:type="spellEnd"/>
      <w:r w:rsidRPr="008D1CE2">
        <w:rPr>
          <w:lang w:eastAsia="en-US"/>
        </w:rPr>
        <w:t xml:space="preserve"> y </w:t>
      </w:r>
      <w:proofErr w:type="spellStart"/>
      <w:r w:rsidRPr="008D1CE2">
        <w:rPr>
          <w:lang w:eastAsia="en-US"/>
        </w:rPr>
        <w:t>anclaje</w:t>
      </w:r>
      <w:proofErr w:type="spellEnd"/>
    </w:p>
    <w:p w14:paraId="5F5AB2BA" w14:textId="2BFC3C6E" w:rsidR="008D1CE2" w:rsidRPr="008D1CE2" w:rsidRDefault="008D1CE2" w:rsidP="008D1CE2">
      <w:pPr>
        <w:rPr>
          <w:lang w:val="es-ES" w:eastAsia="en-US"/>
        </w:rPr>
      </w:pPr>
      <w:r w:rsidRPr="008D1CE2">
        <w:rPr>
          <w:lang w:val="es-ES" w:eastAsia="en-US"/>
        </w:rPr>
        <w:t>Las cerchas generalmente se apoyan en una pared lateral o madera superior aplanada, pero el edificio utiliza superficies de soporte más duras que la madera, como madera multicapa, acero u hormigón y el ancho de soporte no es suficiente, las áreas de soporte deben estar reforzadas en la fábrica.</w:t>
      </w:r>
    </w:p>
    <w:p w14:paraId="2F35EB7A" w14:textId="5122C936" w:rsidR="008D1CE2" w:rsidRPr="008D1CE2" w:rsidRDefault="008D1CE2" w:rsidP="008D1CE2">
      <w:pPr>
        <w:rPr>
          <w:lang w:val="es-ES" w:eastAsia="en-US"/>
        </w:rPr>
      </w:pPr>
      <w:r w:rsidRPr="008D1CE2">
        <w:rPr>
          <w:lang w:val="es-ES" w:eastAsia="en-US"/>
        </w:rPr>
        <w:t xml:space="preserve">Para las fijaciones de </w:t>
      </w:r>
      <w:r w:rsidR="00CD2857">
        <w:rPr>
          <w:lang w:val="es-ES" w:eastAsia="en-US"/>
        </w:rPr>
        <w:t>cercha</w:t>
      </w:r>
      <w:r w:rsidRPr="008D1CE2">
        <w:rPr>
          <w:lang w:val="es-ES" w:eastAsia="en-US"/>
        </w:rPr>
        <w:t xml:space="preserve">, un soporte de esquina, que se clava a un lado del cordón, que es una placa de acero galvanizado de fábrica y un soporte de esquina </w:t>
      </w:r>
      <w:proofErr w:type="spellStart"/>
      <w:r w:rsidRPr="008D1CE2">
        <w:rPr>
          <w:lang w:val="es-ES" w:eastAsia="en-US"/>
        </w:rPr>
        <w:t>preperforado</w:t>
      </w:r>
      <w:proofErr w:type="spellEnd"/>
      <w:r w:rsidRPr="008D1CE2">
        <w:rPr>
          <w:lang w:val="es-ES" w:eastAsia="en-US"/>
        </w:rPr>
        <w:t>, suele ser suficiente. Los clavos utilizados son recomendados por el fabricante del soporte.</w:t>
      </w:r>
    </w:p>
    <w:p w14:paraId="11690141" w14:textId="2448DBC4" w:rsidR="005437D4" w:rsidRPr="005437D4" w:rsidRDefault="008D1CE2" w:rsidP="003104A9">
      <w:pPr>
        <w:pStyle w:val="Ttulo2"/>
        <w:numPr>
          <w:ilvl w:val="1"/>
          <w:numId w:val="2"/>
        </w:numPr>
        <w:rPr>
          <w:lang w:eastAsia="en-US"/>
        </w:rPr>
      </w:pPr>
      <w:proofErr w:type="spellStart"/>
      <w:r w:rsidRPr="008D1CE2">
        <w:rPr>
          <w:lang w:eastAsia="en-US"/>
        </w:rPr>
        <w:t>Fabricación</w:t>
      </w:r>
      <w:proofErr w:type="spellEnd"/>
    </w:p>
    <w:p w14:paraId="36A94E42" w14:textId="182C1864" w:rsidR="008D1CE2" w:rsidRPr="008D1CE2" w:rsidRDefault="008D1CE2" w:rsidP="00027E85">
      <w:pPr>
        <w:rPr>
          <w:lang w:val="es-ES" w:eastAsia="en-US"/>
        </w:rPr>
      </w:pPr>
      <w:r w:rsidRPr="008D1CE2">
        <w:rPr>
          <w:lang w:val="es-ES" w:eastAsia="en-US"/>
        </w:rPr>
        <w:t xml:space="preserve">Las rejillas se fabrican en instalaciones de producción especializadas bajo garantía de calidad aprobada por el Ministerio de Medio Ambiente. Las rejillas se sellarán con un sello oficial que indique el fabricante, el número de dibujo y la semana de fabricación. La armadura se fabrica con madera dimensionada y clasificada por resistencia, así como placas de clavos, que han recibido una declaración aprobada de los valores </w:t>
      </w:r>
      <w:r w:rsidRPr="008D1CE2">
        <w:rPr>
          <w:lang w:val="es-ES" w:eastAsia="en-US"/>
        </w:rPr>
        <w:lastRenderedPageBreak/>
        <w:t>de resistencia de la placa. Después de la clasificación de resistencia, la madera aserrada que ingresa a la armadura se corta a las dimensiones y ángulos planificados y se ensambla presionando las placas de clavos en ambos lados de la junta.</w:t>
      </w:r>
    </w:p>
    <w:p w14:paraId="189A3192" w14:textId="11CDB8C3" w:rsidR="005437D4" w:rsidRPr="005437D4" w:rsidRDefault="008D1CE2" w:rsidP="003104A9">
      <w:pPr>
        <w:pStyle w:val="Ttulo2"/>
        <w:numPr>
          <w:ilvl w:val="1"/>
          <w:numId w:val="2"/>
        </w:numPr>
        <w:rPr>
          <w:lang w:eastAsia="en-US"/>
        </w:rPr>
      </w:pPr>
      <w:proofErr w:type="spellStart"/>
      <w:r w:rsidRPr="008D1CE2">
        <w:rPr>
          <w:lang w:eastAsia="en-US"/>
        </w:rPr>
        <w:t>Instalación</w:t>
      </w:r>
      <w:proofErr w:type="spellEnd"/>
    </w:p>
    <w:p w14:paraId="61824EB1" w14:textId="261714BF" w:rsidR="008D1CE2" w:rsidRPr="008D1CE2" w:rsidRDefault="008D1CE2" w:rsidP="00027E85">
      <w:pPr>
        <w:rPr>
          <w:lang w:val="es-ES" w:eastAsia="en-US"/>
        </w:rPr>
      </w:pPr>
      <w:r w:rsidRPr="008D1CE2">
        <w:rPr>
          <w:lang w:val="es-ES" w:eastAsia="en-US"/>
        </w:rPr>
        <w:t xml:space="preserve">Se siguen las instrucciones de instalación, manipulación y soporte al instalar las rejillas. El soporte durante el trabajo se realiza para que las cerchas permanezcan en su lugar con cargas durante la construcción. La colocación de las cerchas siempre cumple con los requisitos de tolerancia y la cercha solo se puede apoyar en los puntos marcados en los dibujos, cuyos centros deben ubicarse en las áreas de apoyo mostradas en el dibujo y el ancho de apoyo del apoyo debe ser como se planeó. </w:t>
      </w:r>
      <w:r w:rsidR="00A34731">
        <w:rPr>
          <w:lang w:val="es-ES" w:eastAsia="en-US"/>
        </w:rPr>
        <w:t>Los elementos</w:t>
      </w:r>
      <w:r w:rsidRPr="008D1CE2">
        <w:rPr>
          <w:lang w:val="es-ES" w:eastAsia="en-US"/>
        </w:rPr>
        <w:t xml:space="preserve"> superiores de la cercha están </w:t>
      </w:r>
      <w:proofErr w:type="gramStart"/>
      <w:r w:rsidRPr="008D1CE2">
        <w:rPr>
          <w:lang w:val="es-ES" w:eastAsia="en-US"/>
        </w:rPr>
        <w:t>soportadas</w:t>
      </w:r>
      <w:proofErr w:type="gramEnd"/>
      <w:r w:rsidRPr="008D1CE2">
        <w:rPr>
          <w:lang w:val="es-ES" w:eastAsia="en-US"/>
        </w:rPr>
        <w:t xml:space="preserve"> por nervaduras, cuyas instrucciones de clavado se dan en las instrucciones de instalación para la entrega de la cercha.</w:t>
      </w:r>
    </w:p>
    <w:p w14:paraId="362E8268" w14:textId="3DA27C42" w:rsidR="005437D4" w:rsidRPr="005437D4" w:rsidRDefault="008D1CE2" w:rsidP="003104A9">
      <w:pPr>
        <w:pStyle w:val="Ttulo2"/>
        <w:numPr>
          <w:ilvl w:val="1"/>
          <w:numId w:val="2"/>
        </w:numPr>
        <w:rPr>
          <w:lang w:eastAsia="en-US"/>
        </w:rPr>
      </w:pPr>
      <w:proofErr w:type="spellStart"/>
      <w:r w:rsidRPr="008D1CE2">
        <w:rPr>
          <w:lang w:eastAsia="en-US"/>
        </w:rPr>
        <w:t>Transpor</w:t>
      </w:r>
      <w:r w:rsidR="00A34731">
        <w:rPr>
          <w:lang w:eastAsia="en-US"/>
        </w:rPr>
        <w:t>te</w:t>
      </w:r>
      <w:proofErr w:type="spellEnd"/>
    </w:p>
    <w:p w14:paraId="699D6F89" w14:textId="461035C8" w:rsidR="008D1CE2" w:rsidRPr="008D1CE2" w:rsidRDefault="008D1CE2" w:rsidP="00027E85">
      <w:pPr>
        <w:rPr>
          <w:lang w:val="es-ES" w:eastAsia="en-US"/>
        </w:rPr>
      </w:pPr>
      <w:r w:rsidRPr="008D1CE2">
        <w:rPr>
          <w:lang w:val="es-ES" w:eastAsia="en-US"/>
        </w:rPr>
        <w:t>Las rejillas están diseñadas para su uso en posición vertical, en cuya posición también deben transportarse. Si las cerchas se transportan horizontalmente, deben sujetarse entre sí para evitar que las cerchas se doblen lateralmente.</w:t>
      </w:r>
    </w:p>
    <w:p w14:paraId="5D41B54E" w14:textId="318423AC" w:rsidR="005437D4" w:rsidRPr="0026426C" w:rsidRDefault="008D1CE2" w:rsidP="00027E85">
      <w:pPr>
        <w:pStyle w:val="Ttulo2"/>
        <w:numPr>
          <w:ilvl w:val="1"/>
          <w:numId w:val="2"/>
        </w:numPr>
        <w:rPr>
          <w:lang w:eastAsia="en-US"/>
        </w:rPr>
      </w:pPr>
      <w:proofErr w:type="spellStart"/>
      <w:r w:rsidRPr="008D1CE2">
        <w:rPr>
          <w:lang w:eastAsia="en-US"/>
        </w:rPr>
        <w:t>Almacenamiento</w:t>
      </w:r>
      <w:proofErr w:type="spellEnd"/>
    </w:p>
    <w:p w14:paraId="5578B66D" w14:textId="1D85C579" w:rsidR="008D1CE2" w:rsidRPr="008D1CE2" w:rsidRDefault="008D1CE2" w:rsidP="008D1CE2">
      <w:pPr>
        <w:rPr>
          <w:lang w:val="es-ES" w:eastAsia="en-US"/>
        </w:rPr>
      </w:pPr>
      <w:r w:rsidRPr="008D1CE2">
        <w:rPr>
          <w:lang w:val="es-ES" w:eastAsia="en-US"/>
        </w:rPr>
        <w:t xml:space="preserve">Durante el almacenamiento, las rejillas están protegidas de la lluvia, la nieve y el hielo en posición vertical u horizontal sobre una superficie horizontal, evitando así la formación de deflexiones laterales permanentes. Las cerchas se almacenan en traviesas tan altas que su viga inferior y aleros no entran en contacto con el suelo y se deja una distancia de ventilación suficiente bajo la protección de la intemperie, evitando así la formación de moho y manteniendo la humedad de la cercha en un nivel aceptable. </w:t>
      </w:r>
    </w:p>
    <w:p w14:paraId="032CCA47" w14:textId="46B6AA62" w:rsidR="00156A8B" w:rsidRPr="008D1CE2" w:rsidRDefault="008D1CE2" w:rsidP="008D1CE2">
      <w:pPr>
        <w:rPr>
          <w:lang w:val="es-ES" w:eastAsia="en-US"/>
        </w:rPr>
      </w:pPr>
      <w:r w:rsidRPr="008D1CE2">
        <w:rPr>
          <w:lang w:val="es-ES" w:eastAsia="en-US"/>
        </w:rPr>
        <w:t xml:space="preserve">Los soportes verticales de la placa </w:t>
      </w:r>
      <w:r w:rsidR="00A34731">
        <w:rPr>
          <w:lang w:val="es-ES" w:eastAsia="en-US"/>
        </w:rPr>
        <w:t>de clavos</w:t>
      </w:r>
      <w:r w:rsidRPr="008D1CE2">
        <w:rPr>
          <w:lang w:val="es-ES" w:eastAsia="en-US"/>
        </w:rPr>
        <w:t xml:space="preserve"> se unen y se apoyan verticalmente desde los puntos de soporte. Si los soportes se </w:t>
      </w:r>
      <w:r w:rsidRPr="008D1CE2">
        <w:rPr>
          <w:lang w:val="es-ES" w:eastAsia="en-US"/>
        </w:rPr>
        <w:lastRenderedPageBreak/>
        <w:t>almacenan horizontalmente uno encima del otro, la base y los soportes intermedios deben estar en la misma línea vertical.</w:t>
      </w:r>
    </w:p>
    <w:p w14:paraId="785A532A" w14:textId="77777777" w:rsidR="006A356B" w:rsidRPr="008D1CE2" w:rsidRDefault="006A356B" w:rsidP="00BB3553">
      <w:pPr>
        <w:rPr>
          <w:lang w:val="es-ES" w:eastAsia="en-US"/>
        </w:rPr>
      </w:pPr>
    </w:p>
    <w:p w14:paraId="2DF9670E" w14:textId="53F343ED" w:rsidR="00156A8B" w:rsidRPr="008D1CE2" w:rsidRDefault="00156A8B">
      <w:pPr>
        <w:spacing w:after="0" w:line="240" w:lineRule="auto"/>
        <w:jc w:val="left"/>
        <w:rPr>
          <w:lang w:val="es-ES" w:eastAsia="en-US"/>
        </w:rPr>
      </w:pPr>
      <w:r w:rsidRPr="008D1CE2">
        <w:rPr>
          <w:lang w:val="es-ES" w:eastAsia="en-US"/>
        </w:rPr>
        <w:br w:type="page"/>
      </w:r>
    </w:p>
    <w:p w14:paraId="3681ABA5" w14:textId="11F283E4" w:rsidR="00156A8B" w:rsidRDefault="00156A8B" w:rsidP="000B5E05">
      <w:pPr>
        <w:pStyle w:val="Ttulo1"/>
        <w:rPr>
          <w:lang w:eastAsia="en-US"/>
        </w:rPr>
      </w:pPr>
      <w:bookmarkStart w:id="5" w:name="_Toc68546060"/>
      <w:r>
        <w:rPr>
          <w:lang w:eastAsia="en-US"/>
        </w:rPr>
        <w:lastRenderedPageBreak/>
        <w:t>List of references</w:t>
      </w:r>
      <w:bookmarkEnd w:id="5"/>
    </w:p>
    <w:p w14:paraId="1FBA6E7D" w14:textId="75A93304" w:rsidR="00156A8B" w:rsidRPr="00623B97" w:rsidRDefault="00156A8B" w:rsidP="00156A8B">
      <w:pPr>
        <w:rPr>
          <w:lang w:val="fi-FI" w:eastAsia="en-US"/>
        </w:rPr>
      </w:pPr>
      <w:r w:rsidRPr="00623B97">
        <w:rPr>
          <w:lang w:val="fi-FI" w:eastAsia="en-US"/>
        </w:rPr>
        <w:t>RT 21-11289</w:t>
      </w:r>
      <w:r w:rsidR="007211BD" w:rsidRPr="00623B97">
        <w:rPr>
          <w:lang w:val="fi-FI" w:eastAsia="en-US"/>
        </w:rPr>
        <w:t>.</w:t>
      </w:r>
      <w:r w:rsidR="00623B97" w:rsidRPr="00623B97">
        <w:rPr>
          <w:lang w:val="fi-FI" w:eastAsia="en-US"/>
        </w:rPr>
        <w:t xml:space="preserve"> </w:t>
      </w:r>
      <w:r w:rsidR="00623B97" w:rsidRPr="004F3AF7">
        <w:rPr>
          <w:lang w:val="fi-FI" w:eastAsia="en-US"/>
        </w:rPr>
        <w:t>Puutavara, jatkojalosteet</w:t>
      </w:r>
      <w:r w:rsidR="00623B97" w:rsidRPr="00623B97">
        <w:rPr>
          <w:lang w:val="fi-FI" w:eastAsia="en-US"/>
        </w:rPr>
        <w:t>.</w:t>
      </w:r>
      <w:r w:rsidR="00AC4ADA" w:rsidRPr="00623B97">
        <w:rPr>
          <w:lang w:val="fi-FI" w:eastAsia="en-US"/>
        </w:rPr>
        <w:t xml:space="preserve"> Helsinki: Rakennustieto</w:t>
      </w:r>
      <w:r w:rsidR="000A71BF" w:rsidRPr="00623B97">
        <w:rPr>
          <w:lang w:val="fi-FI" w:eastAsia="en-US"/>
        </w:rPr>
        <w:t xml:space="preserve"> Oy</w:t>
      </w:r>
    </w:p>
    <w:p w14:paraId="59853C51" w14:textId="1C2D97DE" w:rsidR="00156A8B" w:rsidRPr="00623B97" w:rsidRDefault="00156A8B" w:rsidP="00156A8B">
      <w:pPr>
        <w:rPr>
          <w:lang w:val="fi-FI" w:eastAsia="en-US"/>
        </w:rPr>
      </w:pPr>
      <w:r w:rsidRPr="00623B97">
        <w:rPr>
          <w:lang w:val="fi-FI" w:eastAsia="en-US"/>
        </w:rPr>
        <w:t>RT-21-11289 SIT 24-610147 Infra 064-710190.</w:t>
      </w:r>
      <w:r w:rsidR="00623B97" w:rsidRPr="00623B97">
        <w:rPr>
          <w:lang w:val="fi-FI" w:eastAsia="en-US"/>
        </w:rPr>
        <w:t xml:space="preserve"> </w:t>
      </w:r>
      <w:r w:rsidR="00623B97" w:rsidRPr="004F3AF7">
        <w:rPr>
          <w:lang w:val="fi-FI" w:eastAsia="en-US"/>
        </w:rPr>
        <w:t>Puutavara, jatkojalosteet</w:t>
      </w:r>
      <w:r w:rsidR="00623B97">
        <w:rPr>
          <w:lang w:val="fi-FI" w:eastAsia="en-US"/>
        </w:rPr>
        <w:t>.</w:t>
      </w:r>
      <w:r w:rsidR="00430D54" w:rsidRPr="00623B97">
        <w:rPr>
          <w:lang w:val="fi-FI" w:eastAsia="en-US"/>
        </w:rPr>
        <w:t xml:space="preserve"> Helsinki: Rakennustieto</w:t>
      </w:r>
      <w:r w:rsidR="000A71BF" w:rsidRPr="00623B97">
        <w:rPr>
          <w:lang w:val="fi-FI" w:eastAsia="en-US"/>
        </w:rPr>
        <w:t xml:space="preserve"> Oy</w:t>
      </w:r>
    </w:p>
    <w:p w14:paraId="13CE2BC3" w14:textId="7AFE1A08" w:rsidR="007211BD" w:rsidRPr="007211BD" w:rsidRDefault="007211BD" w:rsidP="00156A8B">
      <w:pPr>
        <w:rPr>
          <w:lang w:val="fi-FI" w:eastAsia="en-US"/>
        </w:rPr>
      </w:pPr>
      <w:r w:rsidRPr="007211BD">
        <w:rPr>
          <w:lang w:val="fi-FI" w:eastAsia="en-US"/>
        </w:rPr>
        <w:t xml:space="preserve">RT 85-10495. </w:t>
      </w:r>
      <w:r w:rsidRPr="004F3AF7">
        <w:rPr>
          <w:lang w:val="fi-FI" w:eastAsia="en-US"/>
        </w:rPr>
        <w:t>Puuristikot ja -kehät</w:t>
      </w:r>
      <w:r w:rsidRPr="007211BD">
        <w:rPr>
          <w:lang w:val="fi-FI" w:eastAsia="en-US"/>
        </w:rPr>
        <w:t>. 1993. H</w:t>
      </w:r>
      <w:r>
        <w:rPr>
          <w:lang w:val="fi-FI" w:eastAsia="en-US"/>
        </w:rPr>
        <w:t>elsinki: Rakennustieto Oy</w:t>
      </w:r>
    </w:p>
    <w:p w14:paraId="0B6FEE05" w14:textId="44312D9A" w:rsidR="00156A8B" w:rsidRDefault="00156A8B" w:rsidP="00156A8B">
      <w:pPr>
        <w:rPr>
          <w:lang w:val="fi-FI" w:eastAsia="en-US"/>
        </w:rPr>
      </w:pPr>
      <w:r w:rsidRPr="00156A8B">
        <w:rPr>
          <w:lang w:val="fi-FI" w:eastAsia="en-US"/>
        </w:rPr>
        <w:t xml:space="preserve">Riikonen, J. </w:t>
      </w:r>
      <w:r>
        <w:rPr>
          <w:lang w:val="fi-FI" w:eastAsia="en-US"/>
        </w:rPr>
        <w:t xml:space="preserve">2019. </w:t>
      </w:r>
      <w:r w:rsidRPr="00156A8B">
        <w:rPr>
          <w:lang w:val="fi-FI" w:eastAsia="en-US"/>
        </w:rPr>
        <w:t>NR-suunnittelun vaikutus n</w:t>
      </w:r>
      <w:r>
        <w:rPr>
          <w:lang w:val="fi-FI" w:eastAsia="en-US"/>
        </w:rPr>
        <w:t>aulalevy- ja puumäärään. Savonia.</w:t>
      </w:r>
    </w:p>
    <w:p w14:paraId="2DAF5612" w14:textId="6CBB2F29" w:rsidR="007211BD" w:rsidRDefault="007211BD" w:rsidP="00156A8B">
      <w:pPr>
        <w:rPr>
          <w:lang w:val="fi-FI" w:eastAsia="en-US"/>
        </w:rPr>
      </w:pPr>
      <w:r>
        <w:rPr>
          <w:lang w:val="fi-FI" w:eastAsia="en-US"/>
        </w:rPr>
        <w:t xml:space="preserve">Tolppanen, T., Karjalainen, M., Lahtela, T. &amp; Viljakainen, M. </w:t>
      </w:r>
      <w:r w:rsidRPr="00A2088C">
        <w:rPr>
          <w:i/>
          <w:iCs/>
          <w:lang w:val="fi-FI" w:eastAsia="en-US"/>
        </w:rPr>
        <w:t>Rakenteet, suunnittelu ja rakentaminen</w:t>
      </w:r>
      <w:r>
        <w:rPr>
          <w:lang w:val="fi-FI" w:eastAsia="en-US"/>
        </w:rPr>
        <w:t>. 2013. Puuinfo. Tampere: Juvenes Print – Suomen Yliopistopaino Oy</w:t>
      </w:r>
    </w:p>
    <w:p w14:paraId="640D24D7" w14:textId="6B44328A" w:rsidR="007211BD" w:rsidRPr="00156A8B" w:rsidRDefault="007211BD" w:rsidP="00156A8B">
      <w:pPr>
        <w:rPr>
          <w:lang w:val="fi-FI" w:eastAsia="en-US"/>
        </w:rPr>
      </w:pPr>
      <w:r>
        <w:rPr>
          <w:lang w:val="fi-FI" w:eastAsia="en-US"/>
        </w:rPr>
        <w:t xml:space="preserve">Suortti-Suominen, T. &amp; Valtion teknillinen tutkimuskeskus. </w:t>
      </w:r>
      <w:r w:rsidRPr="00D40D4E">
        <w:rPr>
          <w:i/>
          <w:iCs/>
          <w:lang w:val="fi-FI" w:eastAsia="en-US"/>
        </w:rPr>
        <w:t>Puurakenteet</w:t>
      </w:r>
      <w:r>
        <w:rPr>
          <w:lang w:val="fi-FI" w:eastAsia="en-US"/>
        </w:rPr>
        <w:t>. 1996. Tampere: Rakennustieto Oy</w:t>
      </w:r>
    </w:p>
    <w:sectPr w:rsidR="007211BD" w:rsidRPr="00156A8B" w:rsidSect="006E20D8">
      <w:headerReference w:type="default" r:id="rId31"/>
      <w:footerReference w:type="default" r:id="rId32"/>
      <w:footerReference w:type="first" r:id="rId33"/>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C4C18" w14:textId="77777777" w:rsidR="008212BC" w:rsidRDefault="008212BC" w:rsidP="00D45945">
      <w:pPr>
        <w:spacing w:after="0" w:line="240" w:lineRule="auto"/>
      </w:pPr>
      <w:r>
        <w:rPr>
          <w:lang w:val="fi"/>
        </w:rPr>
        <w:separator/>
      </w:r>
    </w:p>
  </w:endnote>
  <w:endnote w:type="continuationSeparator" w:id="0">
    <w:p w14:paraId="491AA795" w14:textId="77777777" w:rsidR="008212BC" w:rsidRDefault="008212BC" w:rsidP="00D45945">
      <w:pPr>
        <w:spacing w:after="0" w:line="240" w:lineRule="auto"/>
      </w:pPr>
      <w:r>
        <w:rPr>
          <w:lang w:val="fi"/>
        </w:rPr>
        <w:continuationSeparator/>
      </w:r>
    </w:p>
  </w:endnote>
  <w:endnote w:type="continuationNotice" w:id="1">
    <w:p w14:paraId="5A69C494" w14:textId="77777777" w:rsidR="008212BC" w:rsidRDefault="008212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3F218BC2" w:rsidR="005F3FB1" w:rsidRDefault="006E20D8">
        <w:pPr>
          <w:pStyle w:val="Piedepgina"/>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064D28">
          <w:rPr>
            <w:lang w:val="fi"/>
          </w:rPr>
          <w:t xml:space="preserve"> Pag</w:t>
        </w:r>
        <w:r w:rsidR="002E437C">
          <w:rPr>
            <w:lang w:val="fi"/>
          </w:rPr>
          <w:t>ína</w:t>
        </w:r>
      </w:p>
    </w:sdtContent>
  </w:sdt>
  <w:p w14:paraId="7B0BF032" w14:textId="637DA65B" w:rsidR="00751121" w:rsidRDefault="006E20D8" w:rsidP="006E20D8">
    <w:pPr>
      <w:pStyle w:val="Piedepgina"/>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Piedepgina"/>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CD141" w14:textId="77777777" w:rsidR="008212BC" w:rsidRDefault="008212BC" w:rsidP="00D45945">
      <w:pPr>
        <w:spacing w:after="0" w:line="240" w:lineRule="auto"/>
      </w:pPr>
      <w:r>
        <w:rPr>
          <w:lang w:val="fi"/>
        </w:rPr>
        <w:separator/>
      </w:r>
    </w:p>
  </w:footnote>
  <w:footnote w:type="continuationSeparator" w:id="0">
    <w:p w14:paraId="60F5769F" w14:textId="77777777" w:rsidR="008212BC" w:rsidRDefault="008212BC" w:rsidP="00D45945">
      <w:pPr>
        <w:spacing w:after="0" w:line="240" w:lineRule="auto"/>
      </w:pPr>
      <w:r>
        <w:rPr>
          <w:lang w:val="fi"/>
        </w:rPr>
        <w:continuationSeparator/>
      </w:r>
    </w:p>
  </w:footnote>
  <w:footnote w:type="continuationNotice" w:id="1">
    <w:p w14:paraId="4C58607A" w14:textId="77777777" w:rsidR="008212BC" w:rsidRDefault="008212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Encabezado"/>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A9A99"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EF6CD4"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Encabezado"/>
      <w:tabs>
        <w:tab w:val="left" w:pos="2355"/>
        <w:tab w:val="right" w:pos="8460"/>
      </w:tabs>
      <w:ind w:left="-1418"/>
      <w:jc w:val="left"/>
    </w:pPr>
  </w:p>
  <w:p w14:paraId="4886F6DE" w14:textId="346E9A0C" w:rsidR="00680680" w:rsidRDefault="00680680" w:rsidP="0002165B">
    <w:pPr>
      <w:pStyle w:val="Encabezado"/>
      <w:tabs>
        <w:tab w:val="left" w:pos="2355"/>
        <w:tab w:val="right" w:pos="8460"/>
      </w:tabs>
      <w:ind w:left="-1418"/>
      <w:jc w:val="left"/>
    </w:pPr>
  </w:p>
  <w:p w14:paraId="121892CF" w14:textId="77777777" w:rsidR="00680680" w:rsidRDefault="00680680"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330A64CC"/>
    <w:lvl w:ilvl="0" w:tplc="6D360DFA">
      <w:start w:val="1"/>
      <w:numFmt w:val="decimal"/>
      <w:pStyle w:val="Ttulo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3A67A27"/>
    <w:multiLevelType w:val="hybridMultilevel"/>
    <w:tmpl w:val="D5F6B98A"/>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15:restartNumberingAfterBreak="0">
    <w:nsid w:val="14070A3D"/>
    <w:multiLevelType w:val="hybridMultilevel"/>
    <w:tmpl w:val="C8D059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1E4007B6"/>
    <w:lvl w:ilvl="0">
      <w:start w:val="1"/>
      <w:numFmt w:val="decimal"/>
      <w:pStyle w:val="Ttulo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40C74547"/>
    <w:multiLevelType w:val="hybridMultilevel"/>
    <w:tmpl w:val="0B703886"/>
    <w:lvl w:ilvl="0" w:tplc="040B0001">
      <w:start w:val="1"/>
      <w:numFmt w:val="bullet"/>
      <w:lvlText w:val=""/>
      <w:lvlJc w:val="left"/>
      <w:pPr>
        <w:ind w:left="927" w:hanging="360"/>
      </w:pPr>
      <w:rPr>
        <w:rFonts w:ascii="Symbol" w:hAnsi="Symbol" w:hint="default"/>
      </w:rPr>
    </w:lvl>
    <w:lvl w:ilvl="1" w:tplc="040B0019">
      <w:start w:val="1"/>
      <w:numFmt w:val="lowerLetter"/>
      <w:lvlText w:val="%2."/>
      <w:lvlJc w:val="left"/>
      <w:pPr>
        <w:ind w:left="1800" w:hanging="360"/>
      </w:pPr>
    </w:lvl>
    <w:lvl w:ilvl="2" w:tplc="EA4E2F76">
      <w:numFmt w:val="bullet"/>
      <w:lvlText w:val="•"/>
      <w:lvlJc w:val="left"/>
      <w:pPr>
        <w:ind w:left="3645" w:hanging="1305"/>
      </w:pPr>
      <w:rPr>
        <w:rFonts w:ascii="Calibri" w:eastAsiaTheme="minorHAnsi" w:hAnsi="Calibri" w:cs="Calibri" w:hint="default"/>
      </w:r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45701982"/>
    <w:multiLevelType w:val="hybridMultilevel"/>
    <w:tmpl w:val="6E74F6EE"/>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499D5C5A"/>
    <w:multiLevelType w:val="hybridMultilevel"/>
    <w:tmpl w:val="7304E4F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8520641"/>
    <w:multiLevelType w:val="hybridMultilevel"/>
    <w:tmpl w:val="1A2442A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5A5D6447"/>
    <w:multiLevelType w:val="hybridMultilevel"/>
    <w:tmpl w:val="96247F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B35429D"/>
    <w:multiLevelType w:val="multilevel"/>
    <w:tmpl w:val="8794D678"/>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 w15:restartNumberingAfterBreak="0">
    <w:nsid w:val="72532458"/>
    <w:multiLevelType w:val="hybridMultilevel"/>
    <w:tmpl w:val="EDB276D6"/>
    <w:lvl w:ilvl="0" w:tplc="6122C8DA">
      <w:start w:val="1"/>
      <w:numFmt w:val="bullet"/>
      <w:lvlText w:val="•"/>
      <w:lvlJc w:val="left"/>
      <w:pPr>
        <w:tabs>
          <w:tab w:val="num" w:pos="720"/>
        </w:tabs>
        <w:ind w:left="720" w:hanging="360"/>
      </w:pPr>
      <w:rPr>
        <w:rFonts w:ascii="Arial" w:hAnsi="Arial" w:hint="default"/>
      </w:rPr>
    </w:lvl>
    <w:lvl w:ilvl="1" w:tplc="081ED96E">
      <w:start w:val="1"/>
      <w:numFmt w:val="bullet"/>
      <w:lvlText w:val="•"/>
      <w:lvlJc w:val="left"/>
      <w:pPr>
        <w:tabs>
          <w:tab w:val="num" w:pos="1440"/>
        </w:tabs>
        <w:ind w:left="1440" w:hanging="360"/>
      </w:pPr>
      <w:rPr>
        <w:rFonts w:ascii="Arial" w:hAnsi="Arial" w:hint="default"/>
      </w:rPr>
    </w:lvl>
    <w:lvl w:ilvl="2" w:tplc="CDC0B40E" w:tentative="1">
      <w:start w:val="1"/>
      <w:numFmt w:val="bullet"/>
      <w:lvlText w:val="•"/>
      <w:lvlJc w:val="left"/>
      <w:pPr>
        <w:tabs>
          <w:tab w:val="num" w:pos="2160"/>
        </w:tabs>
        <w:ind w:left="2160" w:hanging="360"/>
      </w:pPr>
      <w:rPr>
        <w:rFonts w:ascii="Arial" w:hAnsi="Arial" w:hint="default"/>
      </w:rPr>
    </w:lvl>
    <w:lvl w:ilvl="3" w:tplc="F7204576" w:tentative="1">
      <w:start w:val="1"/>
      <w:numFmt w:val="bullet"/>
      <w:lvlText w:val="•"/>
      <w:lvlJc w:val="left"/>
      <w:pPr>
        <w:tabs>
          <w:tab w:val="num" w:pos="2880"/>
        </w:tabs>
        <w:ind w:left="2880" w:hanging="360"/>
      </w:pPr>
      <w:rPr>
        <w:rFonts w:ascii="Arial" w:hAnsi="Arial" w:hint="default"/>
      </w:rPr>
    </w:lvl>
    <w:lvl w:ilvl="4" w:tplc="3B86DAA4" w:tentative="1">
      <w:start w:val="1"/>
      <w:numFmt w:val="bullet"/>
      <w:lvlText w:val="•"/>
      <w:lvlJc w:val="left"/>
      <w:pPr>
        <w:tabs>
          <w:tab w:val="num" w:pos="3600"/>
        </w:tabs>
        <w:ind w:left="3600" w:hanging="360"/>
      </w:pPr>
      <w:rPr>
        <w:rFonts w:ascii="Arial" w:hAnsi="Arial" w:hint="default"/>
      </w:rPr>
    </w:lvl>
    <w:lvl w:ilvl="5" w:tplc="75722984" w:tentative="1">
      <w:start w:val="1"/>
      <w:numFmt w:val="bullet"/>
      <w:lvlText w:val="•"/>
      <w:lvlJc w:val="left"/>
      <w:pPr>
        <w:tabs>
          <w:tab w:val="num" w:pos="4320"/>
        </w:tabs>
        <w:ind w:left="4320" w:hanging="360"/>
      </w:pPr>
      <w:rPr>
        <w:rFonts w:ascii="Arial" w:hAnsi="Arial" w:hint="default"/>
      </w:rPr>
    </w:lvl>
    <w:lvl w:ilvl="6" w:tplc="3BE41260" w:tentative="1">
      <w:start w:val="1"/>
      <w:numFmt w:val="bullet"/>
      <w:lvlText w:val="•"/>
      <w:lvlJc w:val="left"/>
      <w:pPr>
        <w:tabs>
          <w:tab w:val="num" w:pos="5040"/>
        </w:tabs>
        <w:ind w:left="5040" w:hanging="360"/>
      </w:pPr>
      <w:rPr>
        <w:rFonts w:ascii="Arial" w:hAnsi="Arial" w:hint="default"/>
      </w:rPr>
    </w:lvl>
    <w:lvl w:ilvl="7" w:tplc="6BE223BC" w:tentative="1">
      <w:start w:val="1"/>
      <w:numFmt w:val="bullet"/>
      <w:lvlText w:val="•"/>
      <w:lvlJc w:val="left"/>
      <w:pPr>
        <w:tabs>
          <w:tab w:val="num" w:pos="5760"/>
        </w:tabs>
        <w:ind w:left="5760" w:hanging="360"/>
      </w:pPr>
      <w:rPr>
        <w:rFonts w:ascii="Arial" w:hAnsi="Arial" w:hint="default"/>
      </w:rPr>
    </w:lvl>
    <w:lvl w:ilvl="8" w:tplc="38AEF0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A6A09F6"/>
    <w:multiLevelType w:val="hybridMultilevel"/>
    <w:tmpl w:val="94FC2A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DEC2C74"/>
    <w:multiLevelType w:val="hybridMultilevel"/>
    <w:tmpl w:val="2B54A9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8"/>
  </w:num>
  <w:num w:numId="6">
    <w:abstractNumId w:val="4"/>
  </w:num>
  <w:num w:numId="7">
    <w:abstractNumId w:val="6"/>
  </w:num>
  <w:num w:numId="8">
    <w:abstractNumId w:val="5"/>
  </w:num>
  <w:num w:numId="9">
    <w:abstractNumId w:val="1"/>
  </w:num>
  <w:num w:numId="10">
    <w:abstractNumId w:val="13"/>
  </w:num>
  <w:num w:numId="11">
    <w:abstractNumId w:val="12"/>
  </w:num>
  <w:num w:numId="12">
    <w:abstractNumId w:val="11"/>
  </w:num>
  <w:num w:numId="13">
    <w:abstractNumId w:val="7"/>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27E85"/>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DCD"/>
    <w:rsid w:val="000456AC"/>
    <w:rsid w:val="00046E02"/>
    <w:rsid w:val="00047636"/>
    <w:rsid w:val="00050FC4"/>
    <w:rsid w:val="00052537"/>
    <w:rsid w:val="000525FB"/>
    <w:rsid w:val="00052930"/>
    <w:rsid w:val="00053C4E"/>
    <w:rsid w:val="000544A9"/>
    <w:rsid w:val="0005527A"/>
    <w:rsid w:val="000554ED"/>
    <w:rsid w:val="00056723"/>
    <w:rsid w:val="00060996"/>
    <w:rsid w:val="00062C41"/>
    <w:rsid w:val="000643C3"/>
    <w:rsid w:val="00064D28"/>
    <w:rsid w:val="00065B7F"/>
    <w:rsid w:val="00065FAB"/>
    <w:rsid w:val="00067201"/>
    <w:rsid w:val="00067D57"/>
    <w:rsid w:val="00071EA8"/>
    <w:rsid w:val="00071F0D"/>
    <w:rsid w:val="00072630"/>
    <w:rsid w:val="000734A1"/>
    <w:rsid w:val="000740DD"/>
    <w:rsid w:val="000754A5"/>
    <w:rsid w:val="000765BA"/>
    <w:rsid w:val="00077952"/>
    <w:rsid w:val="00077B56"/>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1BF"/>
    <w:rsid w:val="000B0F6B"/>
    <w:rsid w:val="000B2454"/>
    <w:rsid w:val="000B298B"/>
    <w:rsid w:val="000B29F9"/>
    <w:rsid w:val="000B3425"/>
    <w:rsid w:val="000B3492"/>
    <w:rsid w:val="000B3D31"/>
    <w:rsid w:val="000B49E3"/>
    <w:rsid w:val="000B4E91"/>
    <w:rsid w:val="000B4FD1"/>
    <w:rsid w:val="000B5B0F"/>
    <w:rsid w:val="000B5C71"/>
    <w:rsid w:val="000B5E05"/>
    <w:rsid w:val="000C02C8"/>
    <w:rsid w:val="000C2699"/>
    <w:rsid w:val="000C3F7C"/>
    <w:rsid w:val="000C4C39"/>
    <w:rsid w:val="000C53DA"/>
    <w:rsid w:val="000C5DB3"/>
    <w:rsid w:val="000C6001"/>
    <w:rsid w:val="000C7400"/>
    <w:rsid w:val="000C7E75"/>
    <w:rsid w:val="000D1306"/>
    <w:rsid w:val="000D1318"/>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129"/>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2E53"/>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A8B"/>
    <w:rsid w:val="00156B81"/>
    <w:rsid w:val="00157CA5"/>
    <w:rsid w:val="0016054D"/>
    <w:rsid w:val="001611DC"/>
    <w:rsid w:val="001627DF"/>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A7A1D"/>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276"/>
    <w:rsid w:val="0025786E"/>
    <w:rsid w:val="00257A02"/>
    <w:rsid w:val="00260C76"/>
    <w:rsid w:val="00261B6E"/>
    <w:rsid w:val="002621E4"/>
    <w:rsid w:val="0026243D"/>
    <w:rsid w:val="002624A8"/>
    <w:rsid w:val="0026426C"/>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4107"/>
    <w:rsid w:val="002A53A7"/>
    <w:rsid w:val="002A546F"/>
    <w:rsid w:val="002A5C24"/>
    <w:rsid w:val="002A7D9C"/>
    <w:rsid w:val="002B1C64"/>
    <w:rsid w:val="002B1F0D"/>
    <w:rsid w:val="002B3857"/>
    <w:rsid w:val="002B3B0B"/>
    <w:rsid w:val="002B55E6"/>
    <w:rsid w:val="002B602E"/>
    <w:rsid w:val="002B6311"/>
    <w:rsid w:val="002B6585"/>
    <w:rsid w:val="002B665E"/>
    <w:rsid w:val="002B7072"/>
    <w:rsid w:val="002B746B"/>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3D1E"/>
    <w:rsid w:val="002D429F"/>
    <w:rsid w:val="002D44BF"/>
    <w:rsid w:val="002D47BA"/>
    <w:rsid w:val="002D49C3"/>
    <w:rsid w:val="002D65C8"/>
    <w:rsid w:val="002E0FD2"/>
    <w:rsid w:val="002E437C"/>
    <w:rsid w:val="002E4BAC"/>
    <w:rsid w:val="002E4CA3"/>
    <w:rsid w:val="002E5A52"/>
    <w:rsid w:val="002E60CF"/>
    <w:rsid w:val="002E6CD7"/>
    <w:rsid w:val="002E7350"/>
    <w:rsid w:val="002F2B38"/>
    <w:rsid w:val="002F43E2"/>
    <w:rsid w:val="002F4FBA"/>
    <w:rsid w:val="002F5B93"/>
    <w:rsid w:val="002F6179"/>
    <w:rsid w:val="002F7B16"/>
    <w:rsid w:val="00300DF5"/>
    <w:rsid w:val="0030138A"/>
    <w:rsid w:val="0030269D"/>
    <w:rsid w:val="00303DB6"/>
    <w:rsid w:val="00304B13"/>
    <w:rsid w:val="00304B95"/>
    <w:rsid w:val="00304E4C"/>
    <w:rsid w:val="00305241"/>
    <w:rsid w:val="00306369"/>
    <w:rsid w:val="00306679"/>
    <w:rsid w:val="00307ADB"/>
    <w:rsid w:val="003104A9"/>
    <w:rsid w:val="0031173D"/>
    <w:rsid w:val="0031320B"/>
    <w:rsid w:val="00314190"/>
    <w:rsid w:val="00314239"/>
    <w:rsid w:val="00314718"/>
    <w:rsid w:val="00314ABE"/>
    <w:rsid w:val="00314D52"/>
    <w:rsid w:val="00315891"/>
    <w:rsid w:val="003158C2"/>
    <w:rsid w:val="0032011C"/>
    <w:rsid w:val="00320D3F"/>
    <w:rsid w:val="00321053"/>
    <w:rsid w:val="003216E5"/>
    <w:rsid w:val="0032328B"/>
    <w:rsid w:val="00323DF6"/>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54A"/>
    <w:rsid w:val="003608F5"/>
    <w:rsid w:val="00360E3F"/>
    <w:rsid w:val="00360F0D"/>
    <w:rsid w:val="00361400"/>
    <w:rsid w:val="0036303C"/>
    <w:rsid w:val="00363C1F"/>
    <w:rsid w:val="00363EC5"/>
    <w:rsid w:val="00364F6F"/>
    <w:rsid w:val="00365A16"/>
    <w:rsid w:val="00366C20"/>
    <w:rsid w:val="0036712F"/>
    <w:rsid w:val="00367860"/>
    <w:rsid w:val="003730F5"/>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D54"/>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25CC"/>
    <w:rsid w:val="004528CA"/>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9A8"/>
    <w:rsid w:val="00476D98"/>
    <w:rsid w:val="0047733C"/>
    <w:rsid w:val="004773CF"/>
    <w:rsid w:val="004779CB"/>
    <w:rsid w:val="00477AE2"/>
    <w:rsid w:val="004803CA"/>
    <w:rsid w:val="004805F2"/>
    <w:rsid w:val="00480899"/>
    <w:rsid w:val="00482646"/>
    <w:rsid w:val="00484D79"/>
    <w:rsid w:val="00485051"/>
    <w:rsid w:val="00485289"/>
    <w:rsid w:val="0049029B"/>
    <w:rsid w:val="004910B0"/>
    <w:rsid w:val="0049134C"/>
    <w:rsid w:val="00491B99"/>
    <w:rsid w:val="0049241B"/>
    <w:rsid w:val="00492446"/>
    <w:rsid w:val="00492D91"/>
    <w:rsid w:val="00493DA6"/>
    <w:rsid w:val="00495208"/>
    <w:rsid w:val="004965B7"/>
    <w:rsid w:val="00496A1A"/>
    <w:rsid w:val="00497BBD"/>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C7C"/>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2DE6"/>
    <w:rsid w:val="004E355C"/>
    <w:rsid w:val="004E49A3"/>
    <w:rsid w:val="004E5F3C"/>
    <w:rsid w:val="004E6956"/>
    <w:rsid w:val="004E6B1A"/>
    <w:rsid w:val="004E7D1B"/>
    <w:rsid w:val="004F0131"/>
    <w:rsid w:val="004F07D4"/>
    <w:rsid w:val="004F090B"/>
    <w:rsid w:val="004F0D5F"/>
    <w:rsid w:val="004F3A98"/>
    <w:rsid w:val="004F3AF7"/>
    <w:rsid w:val="004F415F"/>
    <w:rsid w:val="004F62C6"/>
    <w:rsid w:val="005018A4"/>
    <w:rsid w:val="00501B18"/>
    <w:rsid w:val="00501EED"/>
    <w:rsid w:val="005053E2"/>
    <w:rsid w:val="0050688A"/>
    <w:rsid w:val="00510EEC"/>
    <w:rsid w:val="00511594"/>
    <w:rsid w:val="005128A6"/>
    <w:rsid w:val="00513E5D"/>
    <w:rsid w:val="00513F6E"/>
    <w:rsid w:val="005142D3"/>
    <w:rsid w:val="00520247"/>
    <w:rsid w:val="005217F8"/>
    <w:rsid w:val="00521FAD"/>
    <w:rsid w:val="00523A67"/>
    <w:rsid w:val="00523FF7"/>
    <w:rsid w:val="00526611"/>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37D4"/>
    <w:rsid w:val="00544CDC"/>
    <w:rsid w:val="0054689E"/>
    <w:rsid w:val="00546C0F"/>
    <w:rsid w:val="00547DDD"/>
    <w:rsid w:val="0055084A"/>
    <w:rsid w:val="00550888"/>
    <w:rsid w:val="0055373E"/>
    <w:rsid w:val="0055498E"/>
    <w:rsid w:val="00554AE2"/>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7E"/>
    <w:rsid w:val="005731F4"/>
    <w:rsid w:val="005732A8"/>
    <w:rsid w:val="00573C37"/>
    <w:rsid w:val="005743B7"/>
    <w:rsid w:val="00575655"/>
    <w:rsid w:val="00575CF5"/>
    <w:rsid w:val="00576B4A"/>
    <w:rsid w:val="00576E69"/>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00"/>
    <w:rsid w:val="005D2896"/>
    <w:rsid w:val="005D2A8C"/>
    <w:rsid w:val="005D42E9"/>
    <w:rsid w:val="005D6921"/>
    <w:rsid w:val="005D7668"/>
    <w:rsid w:val="005D7752"/>
    <w:rsid w:val="005E025F"/>
    <w:rsid w:val="005E14FA"/>
    <w:rsid w:val="005E254E"/>
    <w:rsid w:val="005E31FB"/>
    <w:rsid w:val="005E3397"/>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F1D"/>
    <w:rsid w:val="00614B03"/>
    <w:rsid w:val="00615018"/>
    <w:rsid w:val="006156F2"/>
    <w:rsid w:val="006173B5"/>
    <w:rsid w:val="006176CD"/>
    <w:rsid w:val="0062123A"/>
    <w:rsid w:val="00621EDC"/>
    <w:rsid w:val="006222AC"/>
    <w:rsid w:val="00622A03"/>
    <w:rsid w:val="00623791"/>
    <w:rsid w:val="00623B97"/>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6C23"/>
    <w:rsid w:val="00656FE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227"/>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97344"/>
    <w:rsid w:val="006A1B4D"/>
    <w:rsid w:val="006A2401"/>
    <w:rsid w:val="006A2B19"/>
    <w:rsid w:val="006A341E"/>
    <w:rsid w:val="006A356B"/>
    <w:rsid w:val="006A3AE3"/>
    <w:rsid w:val="006A3C2D"/>
    <w:rsid w:val="006A3CE9"/>
    <w:rsid w:val="006A4632"/>
    <w:rsid w:val="006A4B6D"/>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D0"/>
    <w:rsid w:val="006C11F9"/>
    <w:rsid w:val="006C4005"/>
    <w:rsid w:val="006C4BC7"/>
    <w:rsid w:val="006C4D94"/>
    <w:rsid w:val="006C4EF3"/>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11BD"/>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6B"/>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9604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0B41"/>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101"/>
    <w:rsid w:val="00804C43"/>
    <w:rsid w:val="00804F9D"/>
    <w:rsid w:val="008053A0"/>
    <w:rsid w:val="008066CF"/>
    <w:rsid w:val="00806D92"/>
    <w:rsid w:val="008102A2"/>
    <w:rsid w:val="0081118D"/>
    <w:rsid w:val="0081161C"/>
    <w:rsid w:val="00812407"/>
    <w:rsid w:val="00816D60"/>
    <w:rsid w:val="00820EB5"/>
    <w:rsid w:val="008212BC"/>
    <w:rsid w:val="00822061"/>
    <w:rsid w:val="00823735"/>
    <w:rsid w:val="008243E7"/>
    <w:rsid w:val="00824C0C"/>
    <w:rsid w:val="00825520"/>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223"/>
    <w:rsid w:val="008374F7"/>
    <w:rsid w:val="00840835"/>
    <w:rsid w:val="00843A60"/>
    <w:rsid w:val="00844530"/>
    <w:rsid w:val="00844E67"/>
    <w:rsid w:val="00845744"/>
    <w:rsid w:val="0084607A"/>
    <w:rsid w:val="00846C91"/>
    <w:rsid w:val="00847F4A"/>
    <w:rsid w:val="008513E8"/>
    <w:rsid w:val="00851843"/>
    <w:rsid w:val="00851CBB"/>
    <w:rsid w:val="0085290C"/>
    <w:rsid w:val="00853063"/>
    <w:rsid w:val="008531DC"/>
    <w:rsid w:val="0085357E"/>
    <w:rsid w:val="00853805"/>
    <w:rsid w:val="008539D5"/>
    <w:rsid w:val="00853BAB"/>
    <w:rsid w:val="00856DB8"/>
    <w:rsid w:val="00857302"/>
    <w:rsid w:val="00857976"/>
    <w:rsid w:val="00857F30"/>
    <w:rsid w:val="0086003E"/>
    <w:rsid w:val="00860241"/>
    <w:rsid w:val="0086251E"/>
    <w:rsid w:val="0086321A"/>
    <w:rsid w:val="00865200"/>
    <w:rsid w:val="00865A67"/>
    <w:rsid w:val="0086687E"/>
    <w:rsid w:val="00871697"/>
    <w:rsid w:val="0087190F"/>
    <w:rsid w:val="008728BE"/>
    <w:rsid w:val="008728C9"/>
    <w:rsid w:val="008737DC"/>
    <w:rsid w:val="008746D4"/>
    <w:rsid w:val="008748E3"/>
    <w:rsid w:val="008752CB"/>
    <w:rsid w:val="008756E4"/>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A3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CE2"/>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6408"/>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5FBE"/>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1589"/>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E41"/>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088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11E"/>
    <w:rsid w:val="00A34731"/>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786"/>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9D5"/>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4ADA"/>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137"/>
    <w:rsid w:val="00AE6FC9"/>
    <w:rsid w:val="00AE7B7B"/>
    <w:rsid w:val="00AF3BF6"/>
    <w:rsid w:val="00AF543A"/>
    <w:rsid w:val="00AF6AB8"/>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2101"/>
    <w:rsid w:val="00B646F7"/>
    <w:rsid w:val="00B64891"/>
    <w:rsid w:val="00B6792A"/>
    <w:rsid w:val="00B67C9D"/>
    <w:rsid w:val="00B67CD2"/>
    <w:rsid w:val="00B72656"/>
    <w:rsid w:val="00B73AFF"/>
    <w:rsid w:val="00B741E2"/>
    <w:rsid w:val="00B748F4"/>
    <w:rsid w:val="00B76695"/>
    <w:rsid w:val="00B77B58"/>
    <w:rsid w:val="00B804AB"/>
    <w:rsid w:val="00B8191F"/>
    <w:rsid w:val="00B83288"/>
    <w:rsid w:val="00B833A4"/>
    <w:rsid w:val="00B84096"/>
    <w:rsid w:val="00B84688"/>
    <w:rsid w:val="00B84DA6"/>
    <w:rsid w:val="00B85EA4"/>
    <w:rsid w:val="00B86998"/>
    <w:rsid w:val="00B86C22"/>
    <w:rsid w:val="00B86EEE"/>
    <w:rsid w:val="00B906EF"/>
    <w:rsid w:val="00B9136D"/>
    <w:rsid w:val="00B9143B"/>
    <w:rsid w:val="00B915D2"/>
    <w:rsid w:val="00B92790"/>
    <w:rsid w:val="00B94459"/>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355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0BD"/>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1F1A"/>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A4F"/>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5C9"/>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475C"/>
    <w:rsid w:val="00CB5059"/>
    <w:rsid w:val="00CB54F1"/>
    <w:rsid w:val="00CB5939"/>
    <w:rsid w:val="00CC1FF0"/>
    <w:rsid w:val="00CC2AEB"/>
    <w:rsid w:val="00CC2CD2"/>
    <w:rsid w:val="00CC550A"/>
    <w:rsid w:val="00CC782A"/>
    <w:rsid w:val="00CC7852"/>
    <w:rsid w:val="00CC7DE9"/>
    <w:rsid w:val="00CD01D9"/>
    <w:rsid w:val="00CD2857"/>
    <w:rsid w:val="00CD30B8"/>
    <w:rsid w:val="00CD374F"/>
    <w:rsid w:val="00CD4746"/>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4C1"/>
    <w:rsid w:val="00D07907"/>
    <w:rsid w:val="00D079BF"/>
    <w:rsid w:val="00D114B6"/>
    <w:rsid w:val="00D133FA"/>
    <w:rsid w:val="00D1427E"/>
    <w:rsid w:val="00D1603D"/>
    <w:rsid w:val="00D16965"/>
    <w:rsid w:val="00D172AA"/>
    <w:rsid w:val="00D177E5"/>
    <w:rsid w:val="00D179D5"/>
    <w:rsid w:val="00D2147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B2C"/>
    <w:rsid w:val="00D33CF9"/>
    <w:rsid w:val="00D34933"/>
    <w:rsid w:val="00D35009"/>
    <w:rsid w:val="00D35E91"/>
    <w:rsid w:val="00D3643B"/>
    <w:rsid w:val="00D37C0E"/>
    <w:rsid w:val="00D40943"/>
    <w:rsid w:val="00D40B2B"/>
    <w:rsid w:val="00D40D4E"/>
    <w:rsid w:val="00D41E76"/>
    <w:rsid w:val="00D430A5"/>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B8F"/>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16D6"/>
    <w:rsid w:val="00D84CE5"/>
    <w:rsid w:val="00D85BE7"/>
    <w:rsid w:val="00D8704C"/>
    <w:rsid w:val="00D871A6"/>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2F19"/>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878"/>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224"/>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387C"/>
    <w:rsid w:val="00ED4BFB"/>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410"/>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2FED"/>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1EC"/>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Ratkaisematonmaininta1">
    <w:name w:val="Ratkaisematon mainint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styleId="Mencinsinresolver">
    <w:name w:val="Unresolved Mention"/>
    <w:basedOn w:val="Fuentedeprrafopredeter"/>
    <w:uiPriority w:val="99"/>
    <w:semiHidden/>
    <w:unhideWhenUsed/>
    <w:rsid w:val="00621EDC"/>
    <w:rPr>
      <w:color w:val="605E5C"/>
      <w:shd w:val="clear" w:color="auto" w:fill="E1DFDD"/>
    </w:rPr>
  </w:style>
  <w:style w:type="table" w:styleId="Tablaconcuadrcula">
    <w:name w:val="Table Grid"/>
    <w:basedOn w:val="Tablanormal"/>
    <w:uiPriority w:val="39"/>
    <w:rsid w:val="005437D4"/>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44DC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27297013">
      <w:bodyDiv w:val="1"/>
      <w:marLeft w:val="0"/>
      <w:marRight w:val="0"/>
      <w:marTop w:val="0"/>
      <w:marBottom w:val="0"/>
      <w:divBdr>
        <w:top w:val="none" w:sz="0" w:space="0" w:color="auto"/>
        <w:left w:val="none" w:sz="0" w:space="0" w:color="auto"/>
        <w:bottom w:val="none" w:sz="0" w:space="0" w:color="auto"/>
        <w:right w:val="none" w:sz="0" w:space="0" w:color="auto"/>
      </w:divBdr>
      <w:divsChild>
        <w:div w:id="2004580571">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69590901">
      <w:bodyDiv w:val="1"/>
      <w:marLeft w:val="0"/>
      <w:marRight w:val="0"/>
      <w:marTop w:val="0"/>
      <w:marBottom w:val="0"/>
      <w:divBdr>
        <w:top w:val="none" w:sz="0" w:space="0" w:color="auto"/>
        <w:left w:val="none" w:sz="0" w:space="0" w:color="auto"/>
        <w:bottom w:val="none" w:sz="0" w:space="0" w:color="auto"/>
        <w:right w:val="none" w:sz="0" w:space="0" w:color="auto"/>
      </w:divBdr>
      <w:divsChild>
        <w:div w:id="1679311694">
          <w:marLeft w:val="1267"/>
          <w:marRight w:val="0"/>
          <w:marTop w:val="0"/>
          <w:marBottom w:val="0"/>
          <w:divBdr>
            <w:top w:val="none" w:sz="0" w:space="0" w:color="auto"/>
            <w:left w:val="none" w:sz="0" w:space="0" w:color="auto"/>
            <w:bottom w:val="none" w:sz="0" w:space="0" w:color="auto"/>
            <w:right w:val="none" w:sz="0" w:space="0" w:color="auto"/>
          </w:divBdr>
        </w:div>
        <w:div w:id="1795900996">
          <w:marLeft w:val="1267"/>
          <w:marRight w:val="0"/>
          <w:marTop w:val="0"/>
          <w:marBottom w:val="0"/>
          <w:divBdr>
            <w:top w:val="none" w:sz="0" w:space="0" w:color="auto"/>
            <w:left w:val="none" w:sz="0" w:space="0" w:color="auto"/>
            <w:bottom w:val="none" w:sz="0" w:space="0" w:color="auto"/>
            <w:right w:val="none" w:sz="0" w:space="0" w:color="auto"/>
          </w:divBdr>
        </w:div>
        <w:div w:id="463237082">
          <w:marLeft w:val="126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92891861">
      <w:bodyDiv w:val="1"/>
      <w:marLeft w:val="0"/>
      <w:marRight w:val="0"/>
      <w:marTop w:val="0"/>
      <w:marBottom w:val="0"/>
      <w:divBdr>
        <w:top w:val="none" w:sz="0" w:space="0" w:color="auto"/>
        <w:left w:val="none" w:sz="0" w:space="0" w:color="auto"/>
        <w:bottom w:val="none" w:sz="0" w:space="0" w:color="auto"/>
        <w:right w:val="none" w:sz="0" w:space="0" w:color="auto"/>
      </w:divBdr>
      <w:divsChild>
        <w:div w:id="1196508447">
          <w:marLeft w:val="547"/>
          <w:marRight w:val="0"/>
          <w:marTop w:val="0"/>
          <w:marBottom w:val="0"/>
          <w:divBdr>
            <w:top w:val="none" w:sz="0" w:space="0" w:color="auto"/>
            <w:left w:val="none" w:sz="0" w:space="0" w:color="auto"/>
            <w:bottom w:val="none" w:sz="0" w:space="0" w:color="auto"/>
            <w:right w:val="none" w:sz="0" w:space="0" w:color="auto"/>
          </w:divBdr>
        </w:div>
      </w:divsChild>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57677958">
      <w:bodyDiv w:val="1"/>
      <w:marLeft w:val="0"/>
      <w:marRight w:val="0"/>
      <w:marTop w:val="0"/>
      <w:marBottom w:val="0"/>
      <w:divBdr>
        <w:top w:val="none" w:sz="0" w:space="0" w:color="auto"/>
        <w:left w:val="none" w:sz="0" w:space="0" w:color="auto"/>
        <w:bottom w:val="none" w:sz="0" w:space="0" w:color="auto"/>
        <w:right w:val="none" w:sz="0" w:space="0" w:color="auto"/>
      </w:divBdr>
      <w:divsChild>
        <w:div w:id="44138297">
          <w:marLeft w:val="547"/>
          <w:marRight w:val="0"/>
          <w:marTop w:val="0"/>
          <w:marBottom w:val="0"/>
          <w:divBdr>
            <w:top w:val="none" w:sz="0" w:space="0" w:color="auto"/>
            <w:left w:val="none" w:sz="0" w:space="0" w:color="auto"/>
            <w:bottom w:val="none" w:sz="0" w:space="0" w:color="auto"/>
            <w:right w:val="none" w:sz="0" w:space="0" w:color="auto"/>
          </w:divBdr>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0647751">
      <w:bodyDiv w:val="1"/>
      <w:marLeft w:val="0"/>
      <w:marRight w:val="0"/>
      <w:marTop w:val="0"/>
      <w:marBottom w:val="0"/>
      <w:divBdr>
        <w:top w:val="none" w:sz="0" w:space="0" w:color="auto"/>
        <w:left w:val="none" w:sz="0" w:space="0" w:color="auto"/>
        <w:bottom w:val="none" w:sz="0" w:space="0" w:color="auto"/>
        <w:right w:val="none" w:sz="0" w:space="0" w:color="auto"/>
      </w:divBdr>
      <w:divsChild>
        <w:div w:id="1717505508">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29453649">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FB260D-FE47-4D69-9571-40F455635203}">
  <ds:schemaRefs>
    <ds:schemaRef ds:uri="http://schemas.openxmlformats.org/officeDocument/2006/bibliography"/>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2222</Words>
  <Characters>12221</Characters>
  <Application>Microsoft Office Word</Application>
  <DocSecurity>0</DocSecurity>
  <Lines>101</Lines>
  <Paragraphs>28</Paragraphs>
  <ScaleCrop>false</ScaleCrop>
  <HeadingPairs>
    <vt:vector size="8" baseType="variant">
      <vt:variant>
        <vt:lpstr>Título</vt:lpstr>
      </vt:variant>
      <vt:variant>
        <vt:i4>1</vt:i4>
      </vt:variant>
      <vt:variant>
        <vt:lpstr>Title</vt:lpstr>
      </vt:variant>
      <vt:variant>
        <vt:i4>1</vt:i4>
      </vt:variant>
      <vt:variant>
        <vt:lpstr>Otsikko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14415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2022-01-13T10:30:00Z</dcterms:created>
  <dcterms:modified xsi:type="dcterms:W3CDTF">2022-01-13T10:30:00Z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